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8FA345" w14:textId="76A96ACC" w:rsidR="00A30C3E" w:rsidRPr="0087524B" w:rsidRDefault="006B100F" w:rsidP="002B2116">
      <w:pPr>
        <w:spacing w:before="0"/>
        <w:jc w:val="center"/>
        <w:rPr>
          <w:rFonts w:ascii="Arial Rounded MT Bold" w:hAnsi="Arial Rounded MT Bold"/>
          <w:sz w:val="22"/>
        </w:rPr>
      </w:pPr>
      <w:r w:rsidRPr="0087524B">
        <w:rPr>
          <w:rFonts w:ascii="Arial Rounded MT Bold" w:hAnsi="Arial Rounded MT Bold"/>
          <w:sz w:val="22"/>
        </w:rPr>
        <w:t xml:space="preserve">Ce que le </w:t>
      </w:r>
      <w:r w:rsidR="006E2C7E" w:rsidRPr="0087524B">
        <w:rPr>
          <w:rFonts w:ascii="Arial Rounded MT Bold" w:hAnsi="Arial Rounded MT Bold"/>
          <w:sz w:val="22"/>
        </w:rPr>
        <w:t>néo-libéralisme</w:t>
      </w:r>
      <w:r w:rsidRPr="0087524B">
        <w:rPr>
          <w:rFonts w:ascii="Arial Rounded MT Bold" w:hAnsi="Arial Rounded MT Bold"/>
          <w:sz w:val="22"/>
        </w:rPr>
        <w:t xml:space="preserve"> fait à l’individu</w:t>
      </w:r>
    </w:p>
    <w:p w14:paraId="4BB3B855" w14:textId="5E3A92A3" w:rsidR="006B100F" w:rsidRPr="0087524B" w:rsidRDefault="00D761A3" w:rsidP="002B2116">
      <w:pPr>
        <w:spacing w:before="0"/>
        <w:jc w:val="center"/>
        <w:rPr>
          <w:rFonts w:ascii="Arial Rounded MT Bold" w:hAnsi="Arial Rounded MT Bold"/>
          <w:sz w:val="22"/>
        </w:rPr>
      </w:pPr>
      <w:proofErr w:type="gramStart"/>
      <w:r>
        <w:rPr>
          <w:rFonts w:ascii="Arial Rounded MT Bold" w:hAnsi="Arial Rounded MT Bold"/>
          <w:sz w:val="22"/>
        </w:rPr>
        <w:t>e</w:t>
      </w:r>
      <w:r w:rsidR="006B100F" w:rsidRPr="0087524B">
        <w:rPr>
          <w:rFonts w:ascii="Arial Rounded MT Bold" w:hAnsi="Arial Rounded MT Bold"/>
          <w:sz w:val="22"/>
        </w:rPr>
        <w:t>t</w:t>
      </w:r>
      <w:proofErr w:type="gramEnd"/>
    </w:p>
    <w:p w14:paraId="53E20594" w14:textId="626FD942" w:rsidR="006B100F" w:rsidRDefault="00E30494" w:rsidP="002B2116">
      <w:pPr>
        <w:spacing w:before="0"/>
        <w:jc w:val="center"/>
        <w:rPr>
          <w:rFonts w:ascii="Arial Rounded MT Bold" w:hAnsi="Arial Rounded MT Bold"/>
          <w:sz w:val="22"/>
        </w:rPr>
      </w:pPr>
      <w:r w:rsidRPr="0087524B">
        <w:rPr>
          <w:rFonts w:ascii="Arial Rounded MT Bold" w:hAnsi="Arial Rounded MT Bold"/>
          <w:sz w:val="22"/>
        </w:rPr>
        <w:t>Comment l’IA lui tient la main.</w:t>
      </w:r>
    </w:p>
    <w:p w14:paraId="2B964D78" w14:textId="7920FD30" w:rsidR="00D761A3" w:rsidRPr="0087524B" w:rsidRDefault="00EA70FD" w:rsidP="0087524B">
      <w:pPr>
        <w:jc w:val="center"/>
        <w:rPr>
          <w:rFonts w:ascii="Arial Rounded MT Bold" w:hAnsi="Arial Rounded MT Bold"/>
        </w:rPr>
      </w:pPr>
      <w:r>
        <w:rPr>
          <w:rFonts w:ascii="Arial Rounded MT Bold" w:hAnsi="Arial Rounded MT Bold"/>
          <w:sz w:val="22"/>
        </w:rPr>
        <w:t>A propos</w:t>
      </w:r>
      <w:r w:rsidR="00C06588">
        <w:rPr>
          <w:rFonts w:ascii="Arial Rounded MT Bold" w:hAnsi="Arial Rounded MT Bold"/>
          <w:sz w:val="22"/>
        </w:rPr>
        <w:t xml:space="preserve"> de la brutalisation des liens sociaux</w:t>
      </w:r>
    </w:p>
    <w:p w14:paraId="2C60F1FD" w14:textId="77777777" w:rsidR="0087524B" w:rsidRDefault="0087524B" w:rsidP="00F746EF"/>
    <w:p w14:paraId="39F65CB4" w14:textId="77777777" w:rsidR="0087524B" w:rsidRDefault="0087524B" w:rsidP="00F746EF"/>
    <w:p w14:paraId="2EF464AF" w14:textId="56015DD4" w:rsidR="00B74AF2" w:rsidRDefault="00E23089" w:rsidP="00F746EF">
      <w:pPr>
        <w:rPr>
          <w:rFonts w:cs="Times New Roman"/>
          <w:kern w:val="0"/>
          <w:szCs w:val="24"/>
          <w:lang w:eastAsia="fr-FR"/>
          <w14:ligatures w14:val="none"/>
        </w:rPr>
      </w:pPr>
      <w:r>
        <w:t>Tout se passe comme si </w:t>
      </w:r>
      <w:r w:rsidR="00C864C6">
        <w:t xml:space="preserve">— </w:t>
      </w:r>
      <w:r>
        <w:t>et que ce soit de l’ordre du "ressenti" ou de celui d’une réalité comptable</w:t>
      </w:r>
      <w:r w:rsidR="00A63D6D">
        <w:rPr>
          <w:rStyle w:val="Appelnotedebasdep"/>
        </w:rPr>
        <w:footnoteReference w:id="2"/>
      </w:r>
      <w:r>
        <w:t xml:space="preserve"> n’est pas la question !</w:t>
      </w:r>
      <w:r w:rsidR="00A10C79">
        <w:t xml:space="preserve"> —</w:t>
      </w:r>
      <w:r>
        <w:t> les incivilités, les actes de violence contre les biens ou les personnes sont perçus comme de de plus en plus répandus. Tout se passe comme si on assistait à ce qu’on pourrait qualifier de « brutalisation » de la société et des individu</w:t>
      </w:r>
      <w:r w:rsidR="00B74AF2">
        <w:t>s, quitte à banaliser et étendre ind</w:t>
      </w:r>
      <w:r w:rsidR="00E555C6">
        <w:t>û</w:t>
      </w:r>
      <w:r w:rsidR="00B74AF2">
        <w:t xml:space="preserve">ment l’extension de ce concept développé par l’historien </w:t>
      </w:r>
      <w:r w:rsidR="00B74AF2">
        <w:rPr>
          <w:kern w:val="0"/>
          <w14:ligatures w14:val="none"/>
        </w:rPr>
        <w:t>George L. Mosse</w:t>
      </w:r>
      <w:r w:rsidR="00B74AF2">
        <w:rPr>
          <w:kern w:val="0"/>
          <w:vertAlign w:val="superscript"/>
          <w14:ligatures w14:val="none"/>
        </w:rPr>
        <w:footnoteReference w:id="3"/>
      </w:r>
      <w:r w:rsidR="00B74AF2">
        <w:rPr>
          <w:kern w:val="0"/>
          <w14:ligatures w14:val="none"/>
        </w:rPr>
        <w:t>, à partir de l’exemple de la Grande Guerre. Ce que cet auteur note sous le nom de brutalisation est l’effet produit sur les sociétés et les individus par certaines situations </w:t>
      </w:r>
      <w:r w:rsidR="00A10C79">
        <w:rPr>
          <w:kern w:val="0"/>
          <w14:ligatures w14:val="none"/>
        </w:rPr>
        <w:t xml:space="preserve">— </w:t>
      </w:r>
      <w:r w:rsidR="00B74AF2">
        <w:rPr>
          <w:kern w:val="0"/>
          <w14:ligatures w14:val="none"/>
        </w:rPr>
        <w:t>de guerre notamment</w:t>
      </w:r>
      <w:r w:rsidR="00A10C79">
        <w:rPr>
          <w:kern w:val="0"/>
          <w14:ligatures w14:val="none"/>
        </w:rPr>
        <w:t xml:space="preserve"> —</w:t>
      </w:r>
      <w:r w:rsidR="00B74AF2">
        <w:rPr>
          <w:kern w:val="0"/>
          <w14:ligatures w14:val="none"/>
        </w:rPr>
        <w:t xml:space="preserve"> à savoir la banalisation et l’intériorisation de la violence qui permettent d’accepter durablement tous ses aspects même les plus paroxystiques. Cette banalisation et intériorisation, appliquées à d’autres sujets dans d’autres situations </w:t>
      </w:r>
      <w:r w:rsidR="00DE1888">
        <w:rPr>
          <w:kern w:val="0"/>
          <w14:ligatures w14:val="none"/>
        </w:rPr>
        <w:t>pro</w:t>
      </w:r>
      <w:r w:rsidR="00B74AF2">
        <w:rPr>
          <w:kern w:val="0"/>
          <w14:ligatures w14:val="none"/>
        </w:rPr>
        <w:t xml:space="preserve">duisent, en périodes de non-guerre, une amplification de la violence </w:t>
      </w:r>
      <w:r w:rsidR="0041257C">
        <w:rPr>
          <w:kern w:val="0"/>
          <w14:ligatures w14:val="none"/>
        </w:rPr>
        <w:t>d</w:t>
      </w:r>
      <w:r w:rsidR="00ED3D41">
        <w:rPr>
          <w:kern w:val="0"/>
          <w14:ligatures w14:val="none"/>
        </w:rPr>
        <w:t xml:space="preserve">ans </w:t>
      </w:r>
      <w:r w:rsidR="00DE1888">
        <w:rPr>
          <w:kern w:val="0"/>
          <w14:ligatures w14:val="none"/>
        </w:rPr>
        <w:t>les relations</w:t>
      </w:r>
      <w:r w:rsidR="00B74AF2">
        <w:rPr>
          <w:kern w:val="0"/>
          <w14:ligatures w14:val="none"/>
        </w:rPr>
        <w:t xml:space="preserve"> sociales. Ce d’autant plus que l’ombre portée de la brutalisation magnifie les comportements héroïques – ne pas perdre la face.</w:t>
      </w:r>
      <w:r w:rsidR="00B74AF2">
        <w:rPr>
          <w:rFonts w:cs="Times New Roman"/>
          <w:kern w:val="0"/>
          <w:szCs w:val="24"/>
          <w:lang w:eastAsia="fr-FR"/>
          <w14:ligatures w14:val="none"/>
        </w:rPr>
        <w:t xml:space="preserve"> </w:t>
      </w:r>
      <w:r w:rsidR="00DE1888">
        <w:rPr>
          <w:rFonts w:cs="Times New Roman"/>
          <w:kern w:val="0"/>
          <w:szCs w:val="24"/>
          <w:lang w:eastAsia="fr-FR"/>
          <w14:ligatures w14:val="none"/>
        </w:rPr>
        <w:t>Sans compter que la guerre, au sens non métaphorique, est bien présente dans notre mo</w:t>
      </w:r>
      <w:r w:rsidR="006C2BED">
        <w:rPr>
          <w:rFonts w:cs="Times New Roman"/>
          <w:kern w:val="0"/>
          <w:szCs w:val="24"/>
          <w:lang w:eastAsia="fr-FR"/>
          <w14:ligatures w14:val="none"/>
        </w:rPr>
        <w:t>n</w:t>
      </w:r>
      <w:r w:rsidR="00DE1888">
        <w:rPr>
          <w:rFonts w:cs="Times New Roman"/>
          <w:kern w:val="0"/>
          <w:szCs w:val="24"/>
          <w:lang w:eastAsia="fr-FR"/>
          <w14:ligatures w14:val="none"/>
        </w:rPr>
        <w:t xml:space="preserve">de et </w:t>
      </w:r>
      <w:r w:rsidR="00A81D42">
        <w:rPr>
          <w:rFonts w:cs="Times New Roman"/>
          <w:kern w:val="0"/>
          <w:szCs w:val="24"/>
          <w:lang w:eastAsia="fr-FR"/>
          <w14:ligatures w14:val="none"/>
        </w:rPr>
        <w:t xml:space="preserve">que </w:t>
      </w:r>
      <w:r w:rsidR="00DE1888">
        <w:rPr>
          <w:rFonts w:cs="Times New Roman"/>
          <w:kern w:val="0"/>
          <w:szCs w:val="24"/>
          <w:lang w:eastAsia="fr-FR"/>
          <w14:ligatures w14:val="none"/>
        </w:rPr>
        <w:t xml:space="preserve">l’actuel président de la </w:t>
      </w:r>
      <w:r w:rsidR="004A7923">
        <w:rPr>
          <w:rFonts w:cs="Times New Roman"/>
          <w:kern w:val="0"/>
          <w:szCs w:val="24"/>
          <w:lang w:eastAsia="fr-FR"/>
          <w14:ligatures w14:val="none"/>
        </w:rPr>
        <w:t>République</w:t>
      </w:r>
      <w:r w:rsidR="00DE1888">
        <w:rPr>
          <w:rFonts w:cs="Times New Roman"/>
          <w:kern w:val="0"/>
          <w:szCs w:val="24"/>
          <w:lang w:eastAsia="fr-FR"/>
          <w14:ligatures w14:val="none"/>
        </w:rPr>
        <w:t xml:space="preserve"> a bien tendance, dès </w:t>
      </w:r>
      <w:r w:rsidR="00F746EF">
        <w:rPr>
          <w:rFonts w:cs="Times New Roman"/>
          <w:kern w:val="0"/>
          <w:szCs w:val="24"/>
          <w:lang w:eastAsia="fr-FR"/>
          <w14:ligatures w14:val="none"/>
        </w:rPr>
        <w:t>qu’il</w:t>
      </w:r>
      <w:r w:rsidR="00DE1888">
        <w:rPr>
          <w:rFonts w:cs="Times New Roman"/>
          <w:kern w:val="0"/>
          <w:szCs w:val="24"/>
          <w:lang w:eastAsia="fr-FR"/>
          <w14:ligatures w14:val="none"/>
        </w:rPr>
        <w:t xml:space="preserve"> en a l’occasion, à se présenter comme chef de guerre</w:t>
      </w:r>
      <w:r w:rsidR="00F746EF">
        <w:rPr>
          <w:rFonts w:cs="Times New Roman"/>
          <w:kern w:val="0"/>
          <w:szCs w:val="24"/>
          <w:lang w:eastAsia="fr-FR"/>
          <w14:ligatures w14:val="none"/>
        </w:rPr>
        <w:t xml:space="preserve"> et à appeler à la mobilisation nationale !</w:t>
      </w:r>
    </w:p>
    <w:p w14:paraId="2B80ABF4" w14:textId="63436753" w:rsidR="00B11534" w:rsidRDefault="00F746EF" w:rsidP="00F746EF">
      <w:r>
        <w:t xml:space="preserve">On ne peut donc </w:t>
      </w:r>
      <w:r w:rsidR="002E1E5E">
        <w:t xml:space="preserve">pas </w:t>
      </w:r>
      <w:r>
        <w:t xml:space="preserve">assimiler l’usage du concept de brutalisation à une extension seulement métaphorique ou usurpée mais, au contraire, </w:t>
      </w:r>
      <w:r w:rsidR="00543033">
        <w:t xml:space="preserve">il faut reconnaître que </w:t>
      </w:r>
      <w:r w:rsidR="008020EA">
        <w:t xml:space="preserve">l’usage en est </w:t>
      </w:r>
      <w:r w:rsidR="00F1775F">
        <w:t xml:space="preserve">(souvent) </w:t>
      </w:r>
      <w:r>
        <w:t>opératoire</w:t>
      </w:r>
      <w:r w:rsidR="00B01A88">
        <w:t> ;</w:t>
      </w:r>
      <w:r>
        <w:t xml:space="preserve"> avec les précautions nécessaires</w:t>
      </w:r>
      <w:r w:rsidR="00B01A88">
        <w:t> :</w:t>
      </w:r>
      <w:r>
        <w:t xml:space="preserve"> comparaison n’est pas raison et il n’y a pas deux situations semblables.</w:t>
      </w:r>
    </w:p>
    <w:p w14:paraId="06B5E965" w14:textId="77777777" w:rsidR="00F746EF" w:rsidRDefault="00F746EF" w:rsidP="00F746EF"/>
    <w:p w14:paraId="2F13365B" w14:textId="38EB4A61" w:rsidR="00FF669F" w:rsidRDefault="001C5849" w:rsidP="00F746EF">
      <w:r>
        <w:t>De plus, si on admet</w:t>
      </w:r>
      <w:r w:rsidR="000960B4">
        <w:t xml:space="preserve"> qu’il y a </w:t>
      </w:r>
      <w:r w:rsidR="007121AE">
        <w:t xml:space="preserve">dans toute </w:t>
      </w:r>
      <w:r w:rsidR="00C540B9">
        <w:t>civilisation</w:t>
      </w:r>
      <w:r w:rsidR="007121AE">
        <w:t xml:space="preserve"> malaise parce que</w:t>
      </w:r>
      <w:r w:rsidR="00C540B9">
        <w:t xml:space="preserve">, pour aller vite, </w:t>
      </w:r>
      <w:r w:rsidR="00DE7524">
        <w:t>il y</w:t>
      </w:r>
      <w:r w:rsidR="00A8503B">
        <w:t xml:space="preserve"> </w:t>
      </w:r>
      <w:r w:rsidR="00DE7524">
        <w:t>a tension entre ce qui produit du lien (</w:t>
      </w:r>
      <w:proofErr w:type="spellStart"/>
      <w:r w:rsidR="00364FD1">
        <w:rPr>
          <w:i/>
          <w:iCs/>
        </w:rPr>
        <w:t>Eros</w:t>
      </w:r>
      <w:proofErr w:type="spellEnd"/>
      <w:r w:rsidR="00364FD1">
        <w:t xml:space="preserve">) et </w:t>
      </w:r>
      <w:r w:rsidR="00F1775F">
        <w:t xml:space="preserve">de </w:t>
      </w:r>
      <w:r w:rsidR="00364FD1">
        <w:t xml:space="preserve">qui produit le contraire </w:t>
      </w:r>
      <w:r w:rsidR="00D15412">
        <w:t>à savoir l’agressivité envers</w:t>
      </w:r>
      <w:r w:rsidR="00A8503B">
        <w:t xml:space="preserve"> autrui et envers soi (</w:t>
      </w:r>
      <w:r w:rsidR="00A8503B">
        <w:rPr>
          <w:i/>
          <w:iCs/>
        </w:rPr>
        <w:t>Thanatos</w:t>
      </w:r>
      <w:r w:rsidR="00A8503B">
        <w:t>)</w:t>
      </w:r>
      <w:r w:rsidR="00CA7DEB">
        <w:t xml:space="preserve"> il faut aussi </w:t>
      </w:r>
      <w:r w:rsidR="00AA767D">
        <w:t>penser</w:t>
      </w:r>
      <w:r w:rsidR="00CA7DEB">
        <w:t xml:space="preserve"> ce qui, tant bien que </w:t>
      </w:r>
      <w:r w:rsidR="00366A77">
        <w:t>mal certes et dans un processus sans fin</w:t>
      </w:r>
      <w:r w:rsidR="00947C9E">
        <w:t>, permet à une civilisation</w:t>
      </w:r>
      <w:r w:rsidR="00AA767D">
        <w:t xml:space="preserve"> et/ou culture </w:t>
      </w:r>
      <w:r w:rsidR="0016521D">
        <w:t xml:space="preserve">de "tenir" </w:t>
      </w:r>
      <w:r w:rsidR="00974061">
        <w:t>dans une certaine cohésion et cohérence.</w:t>
      </w:r>
      <w:r w:rsidR="00D21A98">
        <w:t xml:space="preserve"> </w:t>
      </w:r>
      <w:r w:rsidR="00674C9C" w:rsidRPr="00674C9C">
        <w:t>«</w:t>
      </w:r>
      <w:r w:rsidR="00B12764">
        <w:t> </w:t>
      </w:r>
      <w:r w:rsidR="00674C9C" w:rsidRPr="00674C9C">
        <w:t>La sublimation des pulsions est un trait particulièrement saillant du développement de la civilisation, c’est elle qui rend possible que des activités psychiques supérieures, scientifiques, artistiques, idéologiques, jouent un rôle tellement important dans la vie civilisée</w:t>
      </w:r>
      <w:r w:rsidR="004A15A9">
        <w:t> </w:t>
      </w:r>
      <w:r w:rsidR="008E7AC9" w:rsidRPr="00674C9C">
        <w:t>»</w:t>
      </w:r>
      <w:r w:rsidR="00681597">
        <w:rPr>
          <w:rStyle w:val="Appelnotedebasdep"/>
        </w:rPr>
        <w:footnoteReference w:id="4"/>
      </w:r>
      <w:r w:rsidR="00EA3973">
        <w:t>.</w:t>
      </w:r>
      <w:r w:rsidR="00674C9C">
        <w:t xml:space="preserve"> </w:t>
      </w:r>
      <w:r w:rsidR="00A25CDF" w:rsidRPr="00A25CDF">
        <w:t xml:space="preserve">La civilisation est construite </w:t>
      </w:r>
      <w:r w:rsidR="00681597">
        <w:t>sur le fonctionnement surmoïque de l’instance symbolique de la Loi</w:t>
      </w:r>
      <w:r w:rsidR="00681597" w:rsidRPr="00A25CDF">
        <w:t xml:space="preserve"> </w:t>
      </w:r>
      <w:r w:rsidR="00B071FB">
        <w:t xml:space="preserve">et donc </w:t>
      </w:r>
      <w:r w:rsidR="00A25CDF" w:rsidRPr="00A25CDF">
        <w:t>sur le renoncement aux pulsions</w:t>
      </w:r>
      <w:r w:rsidR="00C11BFB">
        <w:t> – le surmoi jouant le rôle d’une conscience morale in</w:t>
      </w:r>
      <w:r w:rsidR="00DA767D">
        <w:t>consciente</w:t>
      </w:r>
      <w:r w:rsidR="00A25CDF" w:rsidRPr="00A25CDF">
        <w:t>.</w:t>
      </w:r>
      <w:r w:rsidR="008E7AC9">
        <w:t xml:space="preserve"> </w:t>
      </w:r>
      <w:r w:rsidR="008A083F">
        <w:t>C</w:t>
      </w:r>
      <w:r w:rsidR="00D21A98">
        <w:t>e qui permet cette opération de civilisation</w:t>
      </w:r>
      <w:r w:rsidR="00FF36B4">
        <w:t xml:space="preserve"> c’est une nécessaire </w:t>
      </w:r>
      <w:r w:rsidR="00000F56">
        <w:t>i</w:t>
      </w:r>
      <w:r w:rsidR="00000F56" w:rsidRPr="00000F56">
        <w:t xml:space="preserve">nsertion </w:t>
      </w:r>
      <w:r w:rsidR="001E4538">
        <w:t xml:space="preserve">dans l’ordre </w:t>
      </w:r>
      <w:r w:rsidR="007425D2">
        <w:t>d</w:t>
      </w:r>
      <w:r w:rsidR="001E4538">
        <w:t>u symbolique</w:t>
      </w:r>
      <w:r w:rsidR="009E277E">
        <w:t xml:space="preserve"> </w:t>
      </w:r>
      <w:r w:rsidR="009E277E" w:rsidRPr="009E277E">
        <w:t>constitué par le langage où prime le signifiant</w:t>
      </w:r>
      <w:r w:rsidR="00DA4770">
        <w:t xml:space="preserve">. </w:t>
      </w:r>
      <w:r w:rsidR="008A3CE9" w:rsidRPr="008A3CE9">
        <w:t xml:space="preserve">Le symbolique est le champ du langage. Préexistant, autonome et extérieur, il est pour le sujet son seul lieu </w:t>
      </w:r>
      <w:r w:rsidR="00EF3C75">
        <w:t>"</w:t>
      </w:r>
      <w:r w:rsidR="008A3CE9" w:rsidRPr="008A3CE9">
        <w:t>naturel</w:t>
      </w:r>
      <w:r w:rsidR="00EF3C75">
        <w:t>"</w:t>
      </w:r>
      <w:r w:rsidR="008A3CE9" w:rsidRPr="008A3CE9">
        <w:t xml:space="preserve">. Il porte la parole dans sa dimension constituante du sujet, de pacte fondateur. </w:t>
      </w:r>
      <w:r w:rsidR="00053850">
        <w:t>I</w:t>
      </w:r>
      <w:r w:rsidR="008A3CE9" w:rsidRPr="008A3CE9">
        <w:t>l est le lieu de la loi et de l'alliance que rappelle l'étymologie</w:t>
      </w:r>
      <w:r w:rsidR="007B7C22">
        <w:rPr>
          <w:rStyle w:val="Appelnotedebasdep"/>
        </w:rPr>
        <w:footnoteReference w:id="5"/>
      </w:r>
      <w:r w:rsidR="008A3CE9" w:rsidRPr="008A3CE9">
        <w:t xml:space="preserve">. </w:t>
      </w:r>
      <w:r w:rsidR="009E277E" w:rsidRPr="009E277E">
        <w:t xml:space="preserve">Il préexiste </w:t>
      </w:r>
      <w:r w:rsidR="009E277E" w:rsidRPr="009E277E">
        <w:lastRenderedPageBreak/>
        <w:t>au sujet humain et lui survivra.</w:t>
      </w:r>
      <w:r w:rsidR="00E16733">
        <w:t xml:space="preserve"> Il n’</w:t>
      </w:r>
      <w:r w:rsidR="003A55CE">
        <w:t>y a</w:t>
      </w:r>
      <w:r w:rsidR="00E16733">
        <w:t xml:space="preserve"> pas sublimation sans processu</w:t>
      </w:r>
      <w:r w:rsidR="003A55CE">
        <w:t xml:space="preserve">s d’élaboration langagière qui </w:t>
      </w:r>
      <w:r w:rsidR="001F4111">
        <w:t xml:space="preserve">permet un dépassement de l’emprise </w:t>
      </w:r>
      <w:r w:rsidR="004B204C">
        <w:t>pulsionnel</w:t>
      </w:r>
      <w:r w:rsidR="00F46E32">
        <w:t>le</w:t>
      </w:r>
      <w:r w:rsidR="004B204C">
        <w:t xml:space="preserve"> ou </w:t>
      </w:r>
      <w:r w:rsidR="00EE3E49">
        <w:t>simplement émotionnelle vers l’emprise du symbolique qui marque le sujet.</w:t>
      </w:r>
    </w:p>
    <w:p w14:paraId="072C3E6A" w14:textId="1C0C4C44" w:rsidR="00065022" w:rsidRDefault="00830878" w:rsidP="00E8676C">
      <w:r>
        <w:t>Ainsi peut s’écrire</w:t>
      </w:r>
      <w:r w:rsidR="00691393">
        <w:t xml:space="preserve"> un sujet politique, un sujet et un individu</w:t>
      </w:r>
      <w:r w:rsidR="00F60FBA">
        <w:t xml:space="preserve"> responsable de ses actes</w:t>
      </w:r>
      <w:r w:rsidR="00211975">
        <w:t>, « </w:t>
      </w:r>
      <w:r w:rsidR="00960565">
        <w:t>u</w:t>
      </w:r>
      <w:r w:rsidR="00EB592A">
        <w:t>ne société qui fonctionnerait sans sujets autonomes</w:t>
      </w:r>
      <w:r w:rsidR="00603799">
        <w:t xml:space="preserve"> ne serait plus un collectif humain et démocratique</w:t>
      </w:r>
      <w:r w:rsidR="00F22832">
        <w:t>, mais une machine »</w:t>
      </w:r>
      <w:r w:rsidR="00960565">
        <w:t xml:space="preserve"> note </w:t>
      </w:r>
      <w:r w:rsidR="00F22BCA">
        <w:t>Cynthia</w:t>
      </w:r>
      <w:r w:rsidR="00960565">
        <w:t xml:space="preserve"> Fleur</w:t>
      </w:r>
      <w:r w:rsidR="00F22BCA">
        <w:t>y</w:t>
      </w:r>
      <w:r w:rsidR="00F22BCA">
        <w:rPr>
          <w:rStyle w:val="Appelnotedebasdep"/>
        </w:rPr>
        <w:footnoteReference w:id="6"/>
      </w:r>
      <w:r w:rsidR="00335EF2">
        <w:t>.</w:t>
      </w:r>
      <w:r w:rsidR="00020B9E" w:rsidRPr="00020B9E">
        <w:t xml:space="preserve"> Produire du symbolique et </w:t>
      </w:r>
      <w:r w:rsidR="00F54455">
        <w:t xml:space="preserve">permettre des </w:t>
      </w:r>
      <w:r w:rsidR="00D07A70">
        <w:t>pratiques</w:t>
      </w:r>
      <w:r w:rsidR="00020B9E" w:rsidRPr="00020B9E">
        <w:t xml:space="preserve"> de sublimation</w:t>
      </w:r>
      <w:r w:rsidR="00335EF2">
        <w:t xml:space="preserve"> ouvre une porte, étroite certes, </w:t>
      </w:r>
      <w:r w:rsidR="00EA2ACF">
        <w:t xml:space="preserve">entre violence (ensauvagement) </w:t>
      </w:r>
      <w:r w:rsidR="00E55EC3">
        <w:t xml:space="preserve">et soumission à une </w:t>
      </w:r>
      <w:r w:rsidR="00E54F6B">
        <w:t>société qui fonctionne comme une machine</w:t>
      </w:r>
      <w:r w:rsidR="007C6124">
        <w:t>,</w:t>
      </w:r>
      <w:r w:rsidR="00722927">
        <w:t xml:space="preserve"> quand bien même </w:t>
      </w:r>
      <w:r w:rsidR="007C6124">
        <w:t xml:space="preserve">ce serait </w:t>
      </w:r>
      <w:r w:rsidR="00722927">
        <w:t xml:space="preserve">une machine à </w:t>
      </w:r>
      <w:r w:rsidR="007C6124">
        <w:t>produire</w:t>
      </w:r>
      <w:r w:rsidR="00722927">
        <w:t xml:space="preserve"> du bonheur</w:t>
      </w:r>
      <w:r w:rsidR="00124588">
        <w:t xml:space="preserve"> (totalitarisme)</w:t>
      </w:r>
      <w:r w:rsidR="001E3EE5">
        <w:t>. La démocratie </w:t>
      </w:r>
      <w:r w:rsidR="00A10C79">
        <w:t xml:space="preserve">— </w:t>
      </w:r>
      <w:r w:rsidR="00201959">
        <w:t>puisque c’est bien de cela qu’il s’agit</w:t>
      </w:r>
      <w:r w:rsidR="00A10C79">
        <w:t xml:space="preserve"> —</w:t>
      </w:r>
      <w:r w:rsidR="006345A8">
        <w:t> suppose</w:t>
      </w:r>
      <w:r w:rsidR="007F0132">
        <w:t xml:space="preserve"> un </w:t>
      </w:r>
      <w:r w:rsidR="00932601">
        <w:t>individu</w:t>
      </w:r>
      <w:r w:rsidR="007F0132">
        <w:t xml:space="preserve"> qui, bien que </w:t>
      </w:r>
      <w:r w:rsidR="00C5135B">
        <w:t xml:space="preserve">et parce que </w:t>
      </w:r>
      <w:r w:rsidR="007F0132">
        <w:t>soumis à des normes</w:t>
      </w:r>
      <w:r w:rsidR="000515F1">
        <w:t>, peut se penser</w:t>
      </w:r>
      <w:r w:rsidR="001703F9">
        <w:t>,</w:t>
      </w:r>
      <w:r w:rsidR="008D727E">
        <w:t xml:space="preserve"> du moins</w:t>
      </w:r>
      <w:r w:rsidR="000515F1">
        <w:t xml:space="preserve"> </w:t>
      </w:r>
      <w:r w:rsidR="001703F9">
        <w:t xml:space="preserve">dans son imaginaire social, </w:t>
      </w:r>
      <w:r w:rsidR="0099327E">
        <w:t>comme un sujet autonome</w:t>
      </w:r>
      <w:r w:rsidR="004716C3">
        <w:t>, souverain (</w:t>
      </w:r>
      <w:r w:rsidR="00183B05">
        <w:t xml:space="preserve">i.e. </w:t>
      </w:r>
      <w:r w:rsidR="00A85388">
        <w:t xml:space="preserve">capable de prendre des </w:t>
      </w:r>
      <w:r w:rsidR="006345A8">
        <w:t xml:space="preserve">décisions </w:t>
      </w:r>
      <w:r w:rsidR="00B64D04">
        <w:t xml:space="preserve">et d’agir de son propre chef) </w:t>
      </w:r>
      <w:r w:rsidR="00FF5461">
        <w:t>donc comme un sujet</w:t>
      </w:r>
      <w:r w:rsidR="008D727E">
        <w:t xml:space="preserve"> responsable</w:t>
      </w:r>
      <w:r w:rsidR="002E6773">
        <w:t xml:space="preserve"> (i.e. </w:t>
      </w:r>
      <w:r w:rsidR="00BC0FA0">
        <w:t>qui peut/doit rendre compte et répondre de ses actes parce qu’il en est l</w:t>
      </w:r>
      <w:r w:rsidR="00174A46">
        <w:t>’auteur).</w:t>
      </w:r>
      <w:r w:rsidR="001500F3">
        <w:t xml:space="preserve"> </w:t>
      </w:r>
    </w:p>
    <w:p w14:paraId="01A83678" w14:textId="0D235D87" w:rsidR="00FD728D" w:rsidRDefault="00C50053" w:rsidP="006E1C85">
      <w:r>
        <w:t xml:space="preserve">D’où : </w:t>
      </w:r>
      <w:r w:rsidR="002E52FE">
        <w:t>« l</w:t>
      </w:r>
      <w:r>
        <w:t>a valeur que nous attribuons à la personnalité individuelle fait que nous répugnons à en faire un instrument machinal que l'autorité sociale meut du dehors</w:t>
      </w:r>
      <w:r w:rsidR="002E52FE">
        <w:t> »</w:t>
      </w:r>
      <w:r w:rsidR="008C0040">
        <w:rPr>
          <w:rStyle w:val="Appelnotedebasdep"/>
        </w:rPr>
        <w:footnoteReference w:id="7"/>
      </w:r>
      <w:r>
        <w:t>.</w:t>
      </w:r>
      <w:r w:rsidR="004D7C3B">
        <w:t xml:space="preserve"> </w:t>
      </w:r>
      <w:proofErr w:type="gramStart"/>
      <w:r w:rsidR="002C77D1">
        <w:t>Ceci</w:t>
      </w:r>
      <w:r w:rsidR="00B704AA">
        <w:t xml:space="preserve"> dit</w:t>
      </w:r>
      <w:proofErr w:type="gramEnd"/>
      <w:r w:rsidR="00B704AA">
        <w:t xml:space="preserve">, </w:t>
      </w:r>
      <w:r w:rsidR="002C77D1">
        <w:t>« </w:t>
      </w:r>
      <w:r w:rsidR="00F21FE1">
        <w:t>r</w:t>
      </w:r>
      <w:r w:rsidR="002C77D1">
        <w:t>ien ne vient de rien, et</w:t>
      </w:r>
      <w:r w:rsidR="00F21FE1">
        <w:t xml:space="preserve"> </w:t>
      </w:r>
      <w:r w:rsidR="002C77D1">
        <w:t xml:space="preserve">l'individu abandonné à lui seul ne pourrait s'élever </w:t>
      </w:r>
      <w:r w:rsidR="00F21FE1">
        <w:t>au-dessus</w:t>
      </w:r>
      <w:r w:rsidR="005C7165">
        <w:t xml:space="preserve"> </w:t>
      </w:r>
      <w:r w:rsidR="002C77D1">
        <w:t>de lui-même. Ce qui fait qu'il se surpasse, qu'il a à</w:t>
      </w:r>
      <w:r w:rsidR="005C7165">
        <w:t xml:space="preserve"> </w:t>
      </w:r>
      <w:r w:rsidR="002C77D1">
        <w:t>ce point dépassé le niveau de l'animalité, c'est que la vie</w:t>
      </w:r>
      <w:r w:rsidR="00175ABF">
        <w:t xml:space="preserve"> </w:t>
      </w:r>
      <w:r w:rsidR="002C77D1">
        <w:t>collective retentit en lui, le pénètre</w:t>
      </w:r>
      <w:r w:rsidR="00175ABF">
        <w:t> </w:t>
      </w:r>
      <w:r w:rsidR="002C77D1">
        <w:t>; ce sont ces éléments</w:t>
      </w:r>
      <w:r w:rsidR="00175ABF">
        <w:t xml:space="preserve"> </w:t>
      </w:r>
      <w:r w:rsidR="002C77D1">
        <w:t>adventices qui lui font une autre nature</w:t>
      </w:r>
      <w:r w:rsidR="001142F5">
        <w:t xml:space="preserve"> (…</w:t>
      </w:r>
      <w:r w:rsidR="00664430">
        <w:t>). Mais</w:t>
      </w:r>
      <w:r w:rsidR="006E1C85">
        <w:t xml:space="preserve"> il y a deux</w:t>
      </w:r>
      <w:r w:rsidR="007C026F">
        <w:t xml:space="preserve"> </w:t>
      </w:r>
      <w:r w:rsidR="006E1C85">
        <w:t>manières pour un être de recevoir de l'aide des forces</w:t>
      </w:r>
      <w:r w:rsidR="004F65AB">
        <w:t xml:space="preserve"> </w:t>
      </w:r>
      <w:r w:rsidR="006E1C85">
        <w:t>extérieures. Ou bien il les reçoit passivement, inconsciemment,</w:t>
      </w:r>
      <w:r w:rsidR="002367E9">
        <w:t xml:space="preserve"> </w:t>
      </w:r>
      <w:r w:rsidR="006E1C85">
        <w:t>sans savoir pourquoi, et, en ce cas, il n'est</w:t>
      </w:r>
      <w:r w:rsidR="002367E9">
        <w:t xml:space="preserve"> </w:t>
      </w:r>
      <w:r w:rsidR="006E1C85">
        <w:t>qu'une chose. Ou bien il se rend compte de ce qu'elles</w:t>
      </w:r>
      <w:r w:rsidR="002367E9">
        <w:t xml:space="preserve"> </w:t>
      </w:r>
      <w:r w:rsidR="006E1C85">
        <w:t>sont, des raisons qu'il a de s'y soumettre, de s'ouvrir à</w:t>
      </w:r>
      <w:r w:rsidR="00C90FBA">
        <w:t xml:space="preserve"> </w:t>
      </w:r>
      <w:r w:rsidR="006E1C85">
        <w:t>elles, et alors, il ne pâtit pas, il agit consciemment, volontairement,</w:t>
      </w:r>
      <w:r w:rsidR="00C90FBA">
        <w:t xml:space="preserve"> </w:t>
      </w:r>
      <w:r w:rsidR="006E1C85">
        <w:t>en comprenant ce qu'il fait</w:t>
      </w:r>
      <w:r w:rsidR="00C90FBA">
        <w:t> »</w:t>
      </w:r>
      <w:r w:rsidR="009B0AA4">
        <w:rPr>
          <w:rStyle w:val="Appelnotedebasdep"/>
        </w:rPr>
        <w:footnoteReference w:id="8"/>
      </w:r>
      <w:r w:rsidR="00680326">
        <w:t>.</w:t>
      </w:r>
      <w:r w:rsidR="00C90FBA">
        <w:t xml:space="preserve"> Alors il y a là quelque chose de l’ordre d’une volonté, d’un effort, d’un travail d’individuation qui autorise à être un individu et non une chose. </w:t>
      </w:r>
      <w:r w:rsidR="003F0F80">
        <w:t xml:space="preserve">Or ce travail peut soit ne pas avoir lieu, soit </w:t>
      </w:r>
      <w:r w:rsidR="00262854">
        <w:t xml:space="preserve">être détourné, soit </w:t>
      </w:r>
      <w:r w:rsidR="001A4D03">
        <w:t xml:space="preserve">déraper, soit </w:t>
      </w:r>
      <w:r w:rsidR="00D11F40">
        <w:t>être réduit à une revendication d’individualisme</w:t>
      </w:r>
      <w:r w:rsidR="00B560E7">
        <w:t xml:space="preserve"> au sens le plus commun d’</w:t>
      </w:r>
      <w:r w:rsidR="00B57F67">
        <w:t>égoïsme</w:t>
      </w:r>
      <w:r w:rsidR="00B560E7">
        <w:t xml:space="preserve"> ou au </w:t>
      </w:r>
      <w:r w:rsidR="00B57F67">
        <w:t>moins</w:t>
      </w:r>
      <w:r w:rsidR="00B560E7">
        <w:t xml:space="preserve"> </w:t>
      </w:r>
      <w:r w:rsidR="00505763">
        <w:t>d’unique</w:t>
      </w:r>
      <w:r w:rsidR="00770C50">
        <w:t xml:space="preserve"> valeur </w:t>
      </w:r>
      <w:r w:rsidR="00FE11AF">
        <w:t>accordée</w:t>
      </w:r>
      <w:r w:rsidR="00770C50">
        <w:t xml:space="preserve"> </w:t>
      </w:r>
      <w:r w:rsidR="00D16560">
        <w:t xml:space="preserve">à la </w:t>
      </w:r>
      <w:r w:rsidR="00770C50">
        <w:t>centration sur soi</w:t>
      </w:r>
      <w:r w:rsidR="006A70CE">
        <w:t xml:space="preserve">, avec un effet pervers de </w:t>
      </w:r>
      <w:r w:rsidR="00330941">
        <w:t xml:space="preserve">recherche </w:t>
      </w:r>
      <w:r w:rsidR="009C2EDA">
        <w:t xml:space="preserve">de pures et simples </w:t>
      </w:r>
      <w:r w:rsidR="00500A5E">
        <w:t xml:space="preserve">(petites) différences </w:t>
      </w:r>
      <w:r w:rsidR="00111C28">
        <w:t xml:space="preserve">affirmées y compris dans </w:t>
      </w:r>
      <w:r w:rsidR="008C03C2">
        <w:t>des violences.</w:t>
      </w:r>
      <w:r w:rsidR="009046AA">
        <w:t xml:space="preserve"> </w:t>
      </w:r>
    </w:p>
    <w:p w14:paraId="79CD08A4" w14:textId="0ABFFFED" w:rsidR="00174A46" w:rsidRDefault="002D3278" w:rsidP="00E8676C">
      <w:r>
        <w:t>D</w:t>
      </w:r>
      <w:r w:rsidR="00DA47A3">
        <w:t xml:space="preserve">’où : </w:t>
      </w:r>
      <w:r w:rsidR="00E8676C" w:rsidRPr="00190B54">
        <w:t>« </w:t>
      </w:r>
      <w:r w:rsidR="00DA47A3">
        <w:t>u</w:t>
      </w:r>
      <w:r w:rsidR="00E8676C" w:rsidRPr="00190B54">
        <w:t>n peuple est</w:t>
      </w:r>
      <w:r w:rsidR="00FC082B" w:rsidRPr="00190B54">
        <w:t xml:space="preserve"> </w:t>
      </w:r>
      <w:r w:rsidR="00E8676C" w:rsidRPr="00190B54">
        <w:t>d'autant plus démocratique que la délibération, que la</w:t>
      </w:r>
      <w:r w:rsidR="00FC082B" w:rsidRPr="00190B54">
        <w:t xml:space="preserve"> </w:t>
      </w:r>
      <w:r w:rsidR="00E8676C" w:rsidRPr="00190B54">
        <w:t>réflexion, que l'esprit critique jouent un rôle plus considérable</w:t>
      </w:r>
      <w:r w:rsidR="00FC082B" w:rsidRPr="00190B54">
        <w:t xml:space="preserve"> </w:t>
      </w:r>
      <w:r w:rsidR="00E8676C" w:rsidRPr="00190B54">
        <w:t>dans la marche des affaires publiques. Il l'est</w:t>
      </w:r>
      <w:r w:rsidR="00FC082B" w:rsidRPr="00190B54">
        <w:t xml:space="preserve"> </w:t>
      </w:r>
      <w:r w:rsidR="00E8676C" w:rsidRPr="00190B54">
        <w:t>d'autant moins que l'inconscience, les habitudes inavouées,</w:t>
      </w:r>
      <w:r w:rsidR="001500F3" w:rsidRPr="00190B54">
        <w:t xml:space="preserve"> </w:t>
      </w:r>
      <w:r w:rsidR="00E8676C" w:rsidRPr="00190B54">
        <w:t>les sentiments obscurs, les préjugés en un mot</w:t>
      </w:r>
      <w:r w:rsidR="001500F3" w:rsidRPr="00190B54">
        <w:t xml:space="preserve"> </w:t>
      </w:r>
      <w:r w:rsidR="00E8676C" w:rsidRPr="00190B54">
        <w:t>soustraits à l'examen, y sont au contraire prépondérants</w:t>
      </w:r>
      <w:r w:rsidR="001500F3" w:rsidRPr="00190B54">
        <w:t> »</w:t>
      </w:r>
      <w:r w:rsidR="009B5628">
        <w:rPr>
          <w:rStyle w:val="Appelnotedebasdep"/>
        </w:rPr>
        <w:footnoteReference w:id="9"/>
      </w:r>
      <w:r w:rsidR="00E8676C" w:rsidRPr="00190B54">
        <w:t>.</w:t>
      </w:r>
    </w:p>
    <w:p w14:paraId="48157917" w14:textId="4C0CF7ED" w:rsidR="001600CF" w:rsidRPr="00C45F98" w:rsidRDefault="001600CF" w:rsidP="00E8676C">
      <w:r>
        <w:t xml:space="preserve">D’où : </w:t>
      </w:r>
      <w:r w:rsidR="005A581C">
        <w:t>s’il est vain</w:t>
      </w:r>
      <w:r w:rsidR="00803E9A">
        <w:t xml:space="preserve"> de chercher un sujet autonome et stable</w:t>
      </w:r>
      <w:r w:rsidR="0075716F">
        <w:t xml:space="preserve">, il est </w:t>
      </w:r>
      <w:r w:rsidR="004950C1">
        <w:t>cependant</w:t>
      </w:r>
      <w:r w:rsidR="0075716F">
        <w:t xml:space="preserve"> </w:t>
      </w:r>
      <w:r w:rsidR="009A6A11">
        <w:t xml:space="preserve">utile et important de penser en termes de </w:t>
      </w:r>
      <w:r w:rsidR="00C45F98">
        <w:rPr>
          <w:i/>
          <w:iCs/>
        </w:rPr>
        <w:t>processus de subjectivation</w:t>
      </w:r>
      <w:r w:rsidR="003C4873">
        <w:t xml:space="preserve"> qui désignent les manières dont les individus</w:t>
      </w:r>
      <w:r w:rsidR="00CD4267">
        <w:t xml:space="preserve"> deviennent des sujets à </w:t>
      </w:r>
      <w:r w:rsidR="00880A37">
        <w:t>travers des pratiques sociales, culturelles et politiques</w:t>
      </w:r>
      <w:r w:rsidR="00CC544D">
        <w:t xml:space="preserve">, mais aussi par leurs propres </w:t>
      </w:r>
      <w:r w:rsidR="000D12A9">
        <w:t>pratiques réflexives, « rapports de soi à soi »</w:t>
      </w:r>
      <w:r w:rsidR="006431B9">
        <w:t xml:space="preserve"> dans </w:t>
      </w:r>
      <w:r w:rsidR="00C015A4">
        <w:t>« </w:t>
      </w:r>
      <w:r w:rsidR="006431B9">
        <w:t xml:space="preserve">la </w:t>
      </w:r>
      <w:r w:rsidR="00710D39">
        <w:t>constitution</w:t>
      </w:r>
      <w:r w:rsidR="006431B9">
        <w:t xml:space="preserve"> de </w:t>
      </w:r>
      <w:r w:rsidR="00710D39">
        <w:t xml:space="preserve">soi-même comme </w:t>
      </w:r>
      <w:r w:rsidR="00C015A4">
        <w:t>sujet »</w:t>
      </w:r>
      <w:r w:rsidR="00C4355A">
        <w:rPr>
          <w:rStyle w:val="Appelnotedebasdep"/>
        </w:rPr>
        <w:footnoteReference w:id="10"/>
      </w:r>
      <w:r w:rsidR="00F902D3">
        <w:t> – à</w:t>
      </w:r>
      <w:r w:rsidR="00CB36E9">
        <w:t xml:space="preserve"> rebour</w:t>
      </w:r>
      <w:r w:rsidR="00A66F97">
        <w:t>s, l</w:t>
      </w:r>
      <w:r w:rsidR="0026761A">
        <w:t>es individus</w:t>
      </w:r>
      <w:r w:rsidR="005900D7">
        <w:t xml:space="preserve"> peuvent être constamment façonnés par des forces </w:t>
      </w:r>
      <w:r w:rsidR="004950C1">
        <w:t>externes</w:t>
      </w:r>
      <w:r w:rsidR="005900D7">
        <w:t xml:space="preserve"> </w:t>
      </w:r>
    </w:p>
    <w:p w14:paraId="4C9EF42F" w14:textId="1D3132D2" w:rsidR="00C646E0" w:rsidRDefault="006C5E75" w:rsidP="006F3E16">
      <w:r>
        <w:lastRenderedPageBreak/>
        <w:t xml:space="preserve">Et Cynthia Fleury </w:t>
      </w:r>
      <w:r w:rsidR="006F3E16">
        <w:t xml:space="preserve">d’insister : « Je me suis rendu compte qu'un individu qui n'a pas travaillé à faire émerger une juste individuation ne se souciera pas de préserver la démocratie. Le souci de soi et le souci de la cité sont intimement liés. L'individuation et la démocratie fonctionnent à mes yeux comme un ruban de Moebius, comme les deux faces d'une même réalité. Bien sûr, l'État </w:t>
      </w:r>
      <w:r w:rsidR="00501D48">
        <w:t>de</w:t>
      </w:r>
      <w:r w:rsidR="006F3E16">
        <w:t xml:space="preserve"> droit produit les conditions d'émergence d'un individu, mais il ne</w:t>
      </w:r>
      <w:r w:rsidR="00501D48">
        <w:t xml:space="preserve"> </w:t>
      </w:r>
      <w:r w:rsidR="006F3E16">
        <w:t>perdure qu'à la condition d'être revitalisé, réinventé, réformé, par les sujets libres</w:t>
      </w:r>
      <w:r w:rsidR="00501D48">
        <w:t> »</w:t>
      </w:r>
      <w:r w:rsidR="00E73745">
        <w:rPr>
          <w:rStyle w:val="Appelnotedebasdep"/>
        </w:rPr>
        <w:footnoteReference w:id="11"/>
      </w:r>
      <w:r w:rsidR="006F3E16">
        <w:t>.</w:t>
      </w:r>
    </w:p>
    <w:p w14:paraId="4CD66719" w14:textId="77777777" w:rsidR="00501D48" w:rsidRDefault="00501D48" w:rsidP="006F3E16"/>
    <w:p w14:paraId="611D4464" w14:textId="2994FF2E" w:rsidR="00501D48" w:rsidRDefault="00C32005" w:rsidP="00F35F83">
      <w:r>
        <w:t xml:space="preserve">Le problème est que, présentement, </w:t>
      </w:r>
      <w:r w:rsidR="007E6CE2">
        <w:t xml:space="preserve">le sujet </w:t>
      </w:r>
      <w:r w:rsidR="00EA230C">
        <w:t xml:space="preserve">est vidé de toute </w:t>
      </w:r>
      <w:r w:rsidR="00A05639">
        <w:t xml:space="preserve">agentivité </w:t>
      </w:r>
      <w:r w:rsidR="00E61D7F">
        <w:t xml:space="preserve">d’une part par la suppression de ces supports et appuis, d’autre part par </w:t>
      </w:r>
      <w:r w:rsidR="00F35F83">
        <w:t>u</w:t>
      </w:r>
      <w:r w:rsidR="005D2572">
        <w:t xml:space="preserve">n </w:t>
      </w:r>
      <w:r w:rsidR="00EE4230">
        <w:t>évidement</w:t>
      </w:r>
      <w:r w:rsidR="00E61D7F">
        <w:t xml:space="preserve"> </w:t>
      </w:r>
      <w:r w:rsidR="00681886">
        <w:t>sous l’effet</w:t>
      </w:r>
      <w:r w:rsidR="005674B9">
        <w:t xml:space="preserve"> de l’extension sans lutte du domaine du virtuel</w:t>
      </w:r>
      <w:r w:rsidR="001A50AC">
        <w:t>.</w:t>
      </w:r>
    </w:p>
    <w:p w14:paraId="2E1239E9" w14:textId="6E386E57" w:rsidR="002B7E15" w:rsidRDefault="005211E5" w:rsidP="005714C1">
      <w:r>
        <w:t xml:space="preserve">Nous avançons comme </w:t>
      </w:r>
      <w:r w:rsidR="00A55322">
        <w:t>hypothèse</w:t>
      </w:r>
      <w:r w:rsidR="00D13BAB">
        <w:t xml:space="preserve"> que c’est ce vide du </w:t>
      </w:r>
      <w:r w:rsidR="0034349E">
        <w:t xml:space="preserve">sujet </w:t>
      </w:r>
      <w:r w:rsidR="00B318CD">
        <w:t>et</w:t>
      </w:r>
      <w:r w:rsidR="0034349E">
        <w:t xml:space="preserve"> donc du </w:t>
      </w:r>
      <w:r w:rsidR="00D13BAB">
        <w:t xml:space="preserve">sujet politique </w:t>
      </w:r>
      <w:r w:rsidR="002777C2">
        <w:t>qui permet et m</w:t>
      </w:r>
      <w:r w:rsidR="00893C71">
        <w:t xml:space="preserve">ême </w:t>
      </w:r>
      <w:r w:rsidR="00D13BAB">
        <w:t>qui explique</w:t>
      </w:r>
      <w:r w:rsidR="00DB3CD2">
        <w:t xml:space="preserve"> la brutalisation du social</w:t>
      </w:r>
      <w:r w:rsidR="00A55322">
        <w:t> – </w:t>
      </w:r>
      <w:r w:rsidR="00893C71">
        <w:t xml:space="preserve">brutalisation </w:t>
      </w:r>
      <w:r w:rsidR="00A55322">
        <w:t>qui met en danger l</w:t>
      </w:r>
      <w:r w:rsidR="002777C2">
        <w:t>a démocratie</w:t>
      </w:r>
      <w:r w:rsidR="00893C71">
        <w:t>.</w:t>
      </w:r>
    </w:p>
    <w:p w14:paraId="3F54BC3C" w14:textId="77777777" w:rsidR="002F1EB3" w:rsidRDefault="002F1EB3" w:rsidP="005714C1"/>
    <w:p w14:paraId="569068AC" w14:textId="7401CD55" w:rsidR="005714C1" w:rsidRPr="00B31AD5" w:rsidRDefault="00232261" w:rsidP="002F1EB3">
      <w:pPr>
        <w:spacing w:before="0"/>
        <w:ind w:firstLine="0"/>
        <w:jc w:val="center"/>
        <w:rPr>
          <w:b/>
          <w:bCs/>
        </w:rPr>
      </w:pPr>
      <w:r w:rsidRPr="00B31AD5">
        <w:rPr>
          <w:b/>
          <w:bCs/>
        </w:rPr>
        <w:t>*</w:t>
      </w:r>
    </w:p>
    <w:p w14:paraId="0B755B47" w14:textId="4FC05646" w:rsidR="00003C05" w:rsidRPr="00B31AD5" w:rsidRDefault="00CF6591" w:rsidP="002F1EB3">
      <w:pPr>
        <w:spacing w:before="0"/>
        <w:ind w:firstLine="0"/>
        <w:jc w:val="center"/>
        <w:rPr>
          <w:b/>
          <w:bCs/>
        </w:rPr>
      </w:pPr>
      <w:r w:rsidRPr="00B31AD5">
        <w:rPr>
          <w:b/>
          <w:bCs/>
        </w:rPr>
        <w:t>*</w:t>
      </w:r>
      <w:r w:rsidR="00FD71FC" w:rsidRPr="00B31AD5">
        <w:rPr>
          <w:b/>
          <w:bCs/>
        </w:rPr>
        <w:t xml:space="preserve">  </w:t>
      </w:r>
      <w:r w:rsidR="00E67E78" w:rsidRPr="00B31AD5">
        <w:rPr>
          <w:b/>
          <w:bCs/>
        </w:rPr>
        <w:t xml:space="preserve">  </w:t>
      </w:r>
      <w:r w:rsidRPr="00B31AD5">
        <w:rPr>
          <w:b/>
          <w:bCs/>
        </w:rPr>
        <w:t>*</w:t>
      </w:r>
    </w:p>
    <w:p w14:paraId="2AD88972" w14:textId="77777777" w:rsidR="0029163F" w:rsidRDefault="0029163F" w:rsidP="0029163F"/>
    <w:p w14:paraId="456996ED" w14:textId="77777777" w:rsidR="00D071EB" w:rsidRDefault="007F7C44" w:rsidP="0029163F">
      <w:r>
        <w:t>Pour répondre à la question « </w:t>
      </w:r>
      <w:r w:rsidR="00432E62">
        <w:t xml:space="preserve">quelles </w:t>
      </w:r>
      <w:r w:rsidR="00115984">
        <w:t>sont</w:t>
      </w:r>
      <w:r w:rsidR="00432E62">
        <w:t xml:space="preserve"> les conditions objectives</w:t>
      </w:r>
      <w:r w:rsidR="002F0C23">
        <w:t xml:space="preserve"> qui commandent à la possibilité</w:t>
      </w:r>
      <w:r w:rsidR="00115984">
        <w:t xml:space="preserve"> d’être </w:t>
      </w:r>
      <w:r w:rsidR="005F044F">
        <w:t>u</w:t>
      </w:r>
      <w:r w:rsidR="00115984">
        <w:t>n individu</w:t>
      </w:r>
      <w:r w:rsidR="00913712">
        <w:t xml:space="preserve"> ? », </w:t>
      </w:r>
      <w:r w:rsidR="00BF1980">
        <w:t xml:space="preserve">Robert Castel </w:t>
      </w:r>
      <w:r w:rsidR="00FC6E33">
        <w:t>insist</w:t>
      </w:r>
      <w:r w:rsidR="00D36289">
        <w:t>e</w:t>
      </w:r>
      <w:r w:rsidR="00FC6E33">
        <w:t xml:space="preserve"> </w:t>
      </w:r>
      <w:r w:rsidR="00226A01">
        <w:t xml:space="preserve">sur </w:t>
      </w:r>
      <w:r w:rsidR="00D36289">
        <w:t xml:space="preserve">la nécessité de </w:t>
      </w:r>
      <w:r w:rsidR="0081154A">
        <w:t>« </w:t>
      </w:r>
      <w:r w:rsidR="00D36289">
        <w:t>supports</w:t>
      </w:r>
      <w:r w:rsidR="0081154A">
        <w:t xml:space="preserve"> </w:t>
      </w:r>
      <w:r w:rsidR="00B97970">
        <w:t xml:space="preserve">qui ne sont pas donnés </w:t>
      </w:r>
      <w:r w:rsidR="00912992">
        <w:t>d’emblée et qui ne sont pas donnés à tous</w:t>
      </w:r>
      <w:r w:rsidR="00CC6A5A">
        <w:t> »</w:t>
      </w:r>
      <w:r w:rsidR="00AB16A9">
        <w:rPr>
          <w:rStyle w:val="Appelnotedebasdep"/>
        </w:rPr>
        <w:footnoteReference w:id="12"/>
      </w:r>
      <w:r w:rsidR="00912992">
        <w:t xml:space="preserve">. </w:t>
      </w:r>
      <w:r w:rsidR="001E6443">
        <w:t>Sans en</w:t>
      </w:r>
      <w:r w:rsidR="00C73DD3">
        <w:t>trer dans les détails de l’évolution de la n</w:t>
      </w:r>
      <w:r w:rsidR="00C76A59">
        <w:t>ature de ces supports</w:t>
      </w:r>
      <w:r w:rsidR="0088199C">
        <w:t xml:space="preserve"> qui</w:t>
      </w:r>
      <w:r w:rsidR="00654545">
        <w:t xml:space="preserve"> « </w:t>
      </w:r>
      <w:r w:rsidR="0088199C">
        <w:t xml:space="preserve">dans la longue durée sont susceptibles </w:t>
      </w:r>
      <w:r w:rsidR="00654545">
        <w:t>de variations</w:t>
      </w:r>
      <w:r w:rsidR="00D612A6">
        <w:t> »</w:t>
      </w:r>
      <w:r w:rsidR="00C76A59">
        <w:t xml:space="preserve">, </w:t>
      </w:r>
      <w:r w:rsidR="00322511">
        <w:t>« </w:t>
      </w:r>
      <w:r w:rsidR="00226A01">
        <w:t xml:space="preserve">la propriété sociale </w:t>
      </w:r>
      <w:r w:rsidR="00322511">
        <w:t xml:space="preserve">représente une nouvelle </w:t>
      </w:r>
      <w:r w:rsidR="00226A01">
        <w:t>condition</w:t>
      </w:r>
      <w:r w:rsidR="00FA799C">
        <w:t>, une ressource historiquement inédite</w:t>
      </w:r>
      <w:r w:rsidR="00C55B0D">
        <w:t xml:space="preserve"> pour assure</w:t>
      </w:r>
      <w:r w:rsidR="00E2065F">
        <w:t>r</w:t>
      </w:r>
      <w:r w:rsidR="00C55B0D">
        <w:t xml:space="preserve"> l’accès </w:t>
      </w:r>
      <w:r w:rsidR="00C05700">
        <w:t>à</w:t>
      </w:r>
      <w:r w:rsidR="00C956B2">
        <w:t xml:space="preserve"> </w:t>
      </w:r>
      <w:r w:rsidR="00C05700">
        <w:t>l’indépendance,</w:t>
      </w:r>
      <w:r w:rsidR="0087700B">
        <w:t xml:space="preserve"> et à </w:t>
      </w:r>
      <w:r w:rsidR="00C956B2">
        <w:t xml:space="preserve">la propriété </w:t>
      </w:r>
      <w:r w:rsidR="006F7B6E">
        <w:t>de soi</w:t>
      </w:r>
      <w:r w:rsidR="00855AF0">
        <w:t> »</w:t>
      </w:r>
      <w:r w:rsidR="0078244B">
        <w:rPr>
          <w:rStyle w:val="Appelnotedebasdep"/>
        </w:rPr>
        <w:footnoteReference w:id="13"/>
      </w:r>
      <w:r w:rsidR="00BD6D50">
        <w:t> – </w:t>
      </w:r>
      <w:r w:rsidR="00260BFB">
        <w:t xml:space="preserve">du moins pour les </w:t>
      </w:r>
      <w:r w:rsidR="004001C1">
        <w:t>non-propriétaires</w:t>
      </w:r>
      <w:r w:rsidR="00855AF0">
        <w:t>.</w:t>
      </w:r>
      <w:r w:rsidR="00912BC5">
        <w:t xml:space="preserve"> </w:t>
      </w:r>
    </w:p>
    <w:p w14:paraId="283DDBEE" w14:textId="0B637349" w:rsidR="0029163F" w:rsidRDefault="00912BC5" w:rsidP="0029163F">
      <w:r>
        <w:t>Cette propriété sociale</w:t>
      </w:r>
      <w:r w:rsidR="00AA737C">
        <w:t xml:space="preserve">, résultat de l’extension de la société salariale, </w:t>
      </w:r>
      <w:r>
        <w:t>s’inscrit dans des institu</w:t>
      </w:r>
      <w:r w:rsidR="006A3D7B">
        <w:t>tions qu’on appellera "</w:t>
      </w:r>
      <w:r w:rsidR="00B3647F">
        <w:t>état social" ou "état providence</w:t>
      </w:r>
      <w:r w:rsidR="007F5869">
        <w:t>"</w:t>
      </w:r>
      <w:r w:rsidR="00892EC5">
        <w:t xml:space="preserve"> qui est </w:t>
      </w:r>
      <w:r w:rsidR="004A7478">
        <w:t xml:space="preserve">non seulement </w:t>
      </w:r>
      <w:r w:rsidR="00907121">
        <w:t>un redistributeur</w:t>
      </w:r>
      <w:r w:rsidR="00DF0F64">
        <w:t xml:space="preserve"> de richesses</w:t>
      </w:r>
      <w:r w:rsidR="003828DC">
        <w:rPr>
          <w:rStyle w:val="Appelnotedebasdep"/>
        </w:rPr>
        <w:footnoteReference w:id="14"/>
      </w:r>
      <w:r w:rsidR="00DF0F64">
        <w:t>,</w:t>
      </w:r>
      <w:r w:rsidR="004A7478">
        <w:t xml:space="preserve"> </w:t>
      </w:r>
      <w:r w:rsidR="00335626">
        <w:t xml:space="preserve">mais aussi </w:t>
      </w:r>
      <w:r w:rsidR="003E3698">
        <w:t>« </w:t>
      </w:r>
      <w:r w:rsidR="00335626">
        <w:t>un réducteur de risques</w:t>
      </w:r>
      <w:r w:rsidR="00EE685F">
        <w:t xml:space="preserve">, </w:t>
      </w:r>
      <w:r w:rsidR="00A3605A">
        <w:t xml:space="preserve">c’est-à-dire le </w:t>
      </w:r>
      <w:r w:rsidR="003E3698">
        <w:t>garant</w:t>
      </w:r>
      <w:r w:rsidR="00A3605A">
        <w:t xml:space="preserve"> de la sécurité et sa dynamique a été de ré</w:t>
      </w:r>
      <w:r w:rsidR="001123BB">
        <w:t>duire de plus en plus largement</w:t>
      </w:r>
      <w:r w:rsidR="003E3698">
        <w:t xml:space="preserve"> les risques sociaux</w:t>
      </w:r>
      <w:r w:rsidR="00C268E9">
        <w:t> »</w:t>
      </w:r>
      <w:r w:rsidR="00C268E9">
        <w:rPr>
          <w:rStyle w:val="Appelnotedebasdep"/>
        </w:rPr>
        <w:footnoteReference w:id="15"/>
      </w:r>
      <w:r w:rsidR="00700B89">
        <w:t xml:space="preserve"> – et le terme de sécurité sociale pourrait presque résumer l’effet </w:t>
      </w:r>
      <w:r w:rsidR="000F4DAE">
        <w:t>"</w:t>
      </w:r>
      <w:r w:rsidR="00700B89">
        <w:t>état social</w:t>
      </w:r>
      <w:r w:rsidR="000F4DAE">
        <w:t>"</w:t>
      </w:r>
      <w:r w:rsidR="00700B89">
        <w:t>.</w:t>
      </w:r>
      <w:r w:rsidR="003E3698">
        <w:t xml:space="preserve"> </w:t>
      </w:r>
      <w:r w:rsidR="00823F31">
        <w:t xml:space="preserve">Mais, ne pas oublier que </w:t>
      </w:r>
      <w:r w:rsidR="001F3DD9">
        <w:t>c</w:t>
      </w:r>
      <w:r w:rsidR="00823F31">
        <w:t>es institution</w:t>
      </w:r>
      <w:r w:rsidR="001F3DD9">
        <w:t xml:space="preserve">s ne sont </w:t>
      </w:r>
      <w:r w:rsidR="00197284">
        <w:t>p</w:t>
      </w:r>
      <w:r w:rsidR="00D000F1">
        <w:t xml:space="preserve">as </w:t>
      </w:r>
      <w:r w:rsidR="001F3DD9">
        <w:t xml:space="preserve">nées d’un développement spontané mais </w:t>
      </w:r>
      <w:r w:rsidR="000E3675">
        <w:t>comme résultats</w:t>
      </w:r>
      <w:r w:rsidR="00B64A9C">
        <w:t xml:space="preserve"> de luttes, comme compromis dans une lutte de classes continue</w:t>
      </w:r>
      <w:r w:rsidR="00D000F1">
        <w:t>.</w:t>
      </w:r>
    </w:p>
    <w:p w14:paraId="6930AF17" w14:textId="2F445241" w:rsidR="003823FE" w:rsidRDefault="005D04EE" w:rsidP="0029163F">
      <w:r>
        <w:t>Ce support social</w:t>
      </w:r>
      <w:r w:rsidR="00476514">
        <w:t xml:space="preserve">, ce socle, est un </w:t>
      </w:r>
      <w:r w:rsidR="00476514" w:rsidRPr="001E7AEE">
        <w:rPr>
          <w:i/>
          <w:iCs/>
        </w:rPr>
        <w:t>appui</w:t>
      </w:r>
      <w:r w:rsidR="0009132E">
        <w:t xml:space="preserve"> au sens défini par Philippe Roy</w:t>
      </w:r>
      <w:r w:rsidR="00421339">
        <w:t> : « un appui</w:t>
      </w:r>
      <w:r w:rsidR="001E7AEE">
        <w:t xml:space="preserve"> produit du pouvoir d’agir à celui qui agit » et « grâce à un appui un sujet s’engage et se transforme puisqu’il conquiert une puissance d’agir »</w:t>
      </w:r>
      <w:r w:rsidR="001E7AEE">
        <w:rPr>
          <w:rStyle w:val="Appelnotedebasdep"/>
        </w:rPr>
        <w:footnoteReference w:id="16"/>
      </w:r>
      <w:r w:rsidR="001E7AEE">
        <w:t>.</w:t>
      </w:r>
    </w:p>
    <w:p w14:paraId="477632C3" w14:textId="29A21FE2" w:rsidR="00D000F1" w:rsidRDefault="007D2B54" w:rsidP="0029163F">
      <w:r>
        <w:t xml:space="preserve">Et l’acquis </w:t>
      </w:r>
      <w:r w:rsidR="001B61A2">
        <w:t>fondamental de la société salariale</w:t>
      </w:r>
      <w:r w:rsidR="00082895">
        <w:t xml:space="preserve"> a été de construire</w:t>
      </w:r>
      <w:r w:rsidR="00CA5C49">
        <w:t xml:space="preserve"> un continuum de conditions sociales non p</w:t>
      </w:r>
      <w:r w:rsidR="00E865DC">
        <w:t>a</w:t>
      </w:r>
      <w:r w:rsidR="00CA5C49">
        <w:t>s égales mais comparables</w:t>
      </w:r>
      <w:r w:rsidR="00E865DC">
        <w:t xml:space="preserve">, </w:t>
      </w:r>
      <w:r w:rsidR="004E01D7">
        <w:t xml:space="preserve">c’est-à-dire comparables entre elles et </w:t>
      </w:r>
      <w:r w:rsidR="004E01D7">
        <w:lastRenderedPageBreak/>
        <w:t xml:space="preserve">interdépendantes, </w:t>
      </w:r>
      <w:r w:rsidR="00C269AD">
        <w:t xml:space="preserve">« je crois en effet que l’on peut dire </w:t>
      </w:r>
      <w:r w:rsidR="008011F2">
        <w:t>que la société salariale est</w:t>
      </w:r>
      <w:r w:rsidR="00CF6CF0">
        <w:t xml:space="preserve"> un continuum de positions et </w:t>
      </w:r>
      <w:r w:rsidR="001C479B">
        <w:t xml:space="preserve">ajouter : un </w:t>
      </w:r>
      <w:r w:rsidR="00744039">
        <w:t>continuum</w:t>
      </w:r>
      <w:r w:rsidR="001C479B">
        <w:t xml:space="preserve"> différencié de positions</w:t>
      </w:r>
      <w:r w:rsidR="00292D83">
        <w:t> »</w:t>
      </w:r>
      <w:r w:rsidR="00292D83">
        <w:rPr>
          <w:rStyle w:val="Appelnotedebasdep"/>
        </w:rPr>
        <w:footnoteReference w:id="17"/>
      </w:r>
      <w:r w:rsidR="00292D83">
        <w:t>.</w:t>
      </w:r>
    </w:p>
    <w:p w14:paraId="4B7BE4E3" w14:textId="747226CE" w:rsidR="00D05396" w:rsidRDefault="00D05396" w:rsidP="0029163F">
      <w:r>
        <w:t>On peut alors parler</w:t>
      </w:r>
      <w:r w:rsidR="00CE47E8">
        <w:t xml:space="preserve"> d’une socialisation qui a à voir</w:t>
      </w:r>
      <w:r w:rsidR="00053DF2">
        <w:t xml:space="preserve"> avec un processus d’</w:t>
      </w:r>
      <w:r w:rsidR="00053DF2" w:rsidRPr="00986CF0">
        <w:rPr>
          <w:i/>
          <w:iCs/>
        </w:rPr>
        <w:t>intégration</w:t>
      </w:r>
      <w:r w:rsidR="00A13411">
        <w:t>,</w:t>
      </w:r>
      <w:r w:rsidR="00B1122C">
        <w:t xml:space="preserve"> qui</w:t>
      </w:r>
      <w:r w:rsidR="00FC40D1">
        <w:t xml:space="preserve"> a à voir avec le processus que Durkheim appelait </w:t>
      </w:r>
      <w:r w:rsidR="00A13411">
        <w:t>« </w:t>
      </w:r>
      <w:r w:rsidR="00FC40D1">
        <w:t>solidarité organique</w:t>
      </w:r>
      <w:r w:rsidR="00A13411">
        <w:t> »</w:t>
      </w:r>
      <w:r w:rsidR="0001667F">
        <w:rPr>
          <w:rStyle w:val="Appelnotedebasdep"/>
        </w:rPr>
        <w:footnoteReference w:id="18"/>
      </w:r>
      <w:r w:rsidR="00CE25E4">
        <w:t>.</w:t>
      </w:r>
    </w:p>
    <w:p w14:paraId="52972C01" w14:textId="77777777" w:rsidR="003978FA" w:rsidRDefault="003978FA" w:rsidP="0029163F"/>
    <w:p w14:paraId="255A044C" w14:textId="11A10CE8" w:rsidR="003978FA" w:rsidRDefault="003978FA" w:rsidP="0029163F">
      <w:r>
        <w:t>C’est ce processus de socialisation ou, plus e</w:t>
      </w:r>
      <w:r w:rsidR="00AA12CE">
        <w:t>xactement de production d’appuis de socialisatio</w:t>
      </w:r>
      <w:r w:rsidR="00535265">
        <w:t>n, que remet en cause ce qu’il convient d’appeler le « </w:t>
      </w:r>
      <w:r w:rsidR="00A5643B">
        <w:t>néolibéralisme</w:t>
      </w:r>
      <w:r w:rsidR="001A2449">
        <w:t> »</w:t>
      </w:r>
      <w:r w:rsidR="00232CFF">
        <w:t xml:space="preserve"> qu’on peut, pour fixer les idées, décliner en trois </w:t>
      </w:r>
      <w:r w:rsidR="008447DE">
        <w:t xml:space="preserve">principes. </w:t>
      </w:r>
      <w:r w:rsidR="008A0F9A" w:rsidRPr="008A0F9A">
        <w:rPr>
          <w:sz w:val="22"/>
        </w:rPr>
        <w:t>(1)</w:t>
      </w:r>
      <w:r w:rsidR="008A0F9A">
        <w:t xml:space="preserve"> </w:t>
      </w:r>
      <w:r w:rsidR="008447DE">
        <w:t>Premier</w:t>
      </w:r>
      <w:r w:rsidR="006351EE">
        <w:t xml:space="preserve"> principe</w:t>
      </w:r>
      <w:r w:rsidR="008447DE">
        <w:t> :</w:t>
      </w:r>
      <w:r w:rsidR="00117E8F">
        <w:t xml:space="preserve"> </w:t>
      </w:r>
      <w:r w:rsidR="00C86C58">
        <w:t>le marché ne peut à lui seul</w:t>
      </w:r>
      <w:r w:rsidR="00455324">
        <w:t xml:space="preserve"> assurer </w:t>
      </w:r>
      <w:r w:rsidR="00E80342">
        <w:t>une société bonne sans effort et organisation politique</w:t>
      </w:r>
      <w:r w:rsidR="00865AE3">
        <w:t>, donc on ne peut se contenter</w:t>
      </w:r>
      <w:r w:rsidR="00157979">
        <w:t xml:space="preserve"> du laisser faire. </w:t>
      </w:r>
      <w:r w:rsidR="00E95618">
        <w:t>M</w:t>
      </w:r>
      <w:r w:rsidR="00882D65">
        <w:t>ais le marché est le meilleur opérateur</w:t>
      </w:r>
      <w:r w:rsidR="005838A1">
        <w:t xml:space="preserve"> pour organiser les échanges, </w:t>
      </w:r>
      <w:r w:rsidR="009929CA">
        <w:t xml:space="preserve">d’où redéfinition </w:t>
      </w:r>
      <w:r w:rsidR="00B9072E">
        <w:t xml:space="preserve">(et non pas destruction) </w:t>
      </w:r>
      <w:r w:rsidR="009929CA">
        <w:t>des fonctions de l’</w:t>
      </w:r>
      <w:r w:rsidR="00D21CA1">
        <w:rPr>
          <w:rFonts w:cs="Times New Roman"/>
        </w:rPr>
        <w:t>É</w:t>
      </w:r>
      <w:r w:rsidR="00B0336D">
        <w:t>tat</w:t>
      </w:r>
      <w:r w:rsidR="00F9600A">
        <w:t xml:space="preserve"> ; les acteurs publics ont pour mission de créer et entretenir les conditions de bon fonctionnement du </w:t>
      </w:r>
      <w:r w:rsidR="00B55903">
        <w:t>marché (</w:t>
      </w:r>
      <w:r w:rsidR="002F68D9">
        <w:t xml:space="preserve">y compris en assurant, par exemple, </w:t>
      </w:r>
      <w:r w:rsidR="00B55903">
        <w:t xml:space="preserve">les </w:t>
      </w:r>
      <w:r w:rsidR="00790DFE">
        <w:t>infrastructures de</w:t>
      </w:r>
      <w:r w:rsidR="00F21C7C">
        <w:t xml:space="preserve"> transport, etc</w:t>
      </w:r>
      <w:r w:rsidR="00790DFE">
        <w:t>., mais aussi</w:t>
      </w:r>
      <w:r w:rsidR="00B55903">
        <w:t xml:space="preserve"> </w:t>
      </w:r>
      <w:r w:rsidR="002F68D9">
        <w:t xml:space="preserve">la </w:t>
      </w:r>
      <w:r w:rsidR="00B55903">
        <w:t>formation, l’accès</w:t>
      </w:r>
      <w:r w:rsidR="00DD346C">
        <w:t xml:space="preserve"> aux soins, la sécurité </w:t>
      </w:r>
      <w:r w:rsidR="00D870F4">
        <w:t>etc.</w:t>
      </w:r>
      <w:r w:rsidR="00BA1643">
        <w:t> </w:t>
      </w:r>
      <w:r w:rsidR="00E2014E">
        <w:t>– </w:t>
      </w:r>
      <w:r w:rsidR="00C86972">
        <w:t>sauf</w:t>
      </w:r>
      <w:r w:rsidR="00E2014E">
        <w:t xml:space="preserve"> qu’il ne faut pas</w:t>
      </w:r>
      <w:r w:rsidR="008B1046">
        <w:t xml:space="preserve"> un </w:t>
      </w:r>
      <w:r w:rsidR="00C86972">
        <w:t>État</w:t>
      </w:r>
      <w:r w:rsidR="008B1046">
        <w:t xml:space="preserve"> fort qui pourrait se mettre en travers</w:t>
      </w:r>
      <w:r w:rsidR="00C86972">
        <w:t xml:space="preserve"> du marché</w:t>
      </w:r>
      <w:r w:rsidR="00E95618">
        <w:t>, d’où</w:t>
      </w:r>
      <w:r w:rsidR="00A02E6B">
        <w:t xml:space="preserve"> </w:t>
      </w:r>
      <w:r w:rsidR="008D3114">
        <w:t xml:space="preserve">tenir </w:t>
      </w:r>
      <w:r w:rsidR="008D4A53">
        <w:t>la démocratie en respect</w:t>
      </w:r>
      <w:r w:rsidR="00377E7D">
        <w:t>.</w:t>
      </w:r>
      <w:r w:rsidR="00B0336D">
        <w:t xml:space="preserve"> </w:t>
      </w:r>
      <w:r w:rsidR="00E233E8" w:rsidRPr="007F5FBE">
        <w:rPr>
          <w:sz w:val="22"/>
        </w:rPr>
        <w:t>(2)</w:t>
      </w:r>
      <w:r w:rsidR="007F5FBE">
        <w:t xml:space="preserve"> </w:t>
      </w:r>
      <w:r w:rsidR="002439EA">
        <w:t>D</w:t>
      </w:r>
      <w:r w:rsidR="001D119C">
        <w:t xml:space="preserve">euxième principe : </w:t>
      </w:r>
      <w:r w:rsidR="00735939">
        <w:t xml:space="preserve">si </w:t>
      </w:r>
      <w:r w:rsidR="00725D85">
        <w:t xml:space="preserve">une majorité des problèmes a </w:t>
      </w:r>
      <w:r w:rsidR="007A381F">
        <w:t>une solution de marché</w:t>
      </w:r>
      <w:r w:rsidR="007D217F">
        <w:t>, il faut donner un prix à toute</w:t>
      </w:r>
      <w:r w:rsidR="00681605">
        <w:t>s</w:t>
      </w:r>
      <w:r w:rsidR="007D217F">
        <w:t xml:space="preserve"> chose</w:t>
      </w:r>
      <w:r w:rsidR="00681605">
        <w:t>s</w:t>
      </w:r>
      <w:r w:rsidR="007D217F">
        <w:t xml:space="preserve">, </w:t>
      </w:r>
      <w:r w:rsidR="00D51C4A">
        <w:t>même à celles gérées par les politiques publiques</w:t>
      </w:r>
      <w:r w:rsidR="00B50A60">
        <w:t>, politiques</w:t>
      </w:r>
      <w:r w:rsidR="002A3BE6">
        <w:t xml:space="preserve"> qui doivent être basées sur</w:t>
      </w:r>
      <w:r w:rsidR="00C441A2">
        <w:t xml:space="preserve"> des mécanismes de marché.</w:t>
      </w:r>
      <w:r w:rsidR="00A72AFD">
        <w:t xml:space="preserve"> </w:t>
      </w:r>
      <w:r w:rsidR="001078E7" w:rsidRPr="001078E7">
        <w:rPr>
          <w:sz w:val="22"/>
        </w:rPr>
        <w:t>(3)</w:t>
      </w:r>
      <w:r w:rsidR="003B6CD5">
        <w:t> </w:t>
      </w:r>
      <w:r w:rsidR="00A72AFD">
        <w:t>Troisième principe : une des fonctions de l’</w:t>
      </w:r>
      <w:r w:rsidR="006D5775">
        <w:t>État</w:t>
      </w:r>
      <w:r w:rsidR="00A72AFD">
        <w:t xml:space="preserve"> c’est </w:t>
      </w:r>
      <w:r w:rsidR="00374A07">
        <w:t xml:space="preserve">aussi </w:t>
      </w:r>
      <w:r w:rsidR="006D5775">
        <w:t>d’</w:t>
      </w:r>
      <w:r w:rsidR="00374A07">
        <w:t>imposer</w:t>
      </w:r>
      <w:r w:rsidR="006D5775">
        <w:t xml:space="preserve"> ce fonctionnement à l’ensemble de la population sous le mot d’ordre « il faut s’adapter » </w:t>
      </w:r>
      <w:r w:rsidR="00F8701E">
        <w:rPr>
          <w:rStyle w:val="Appelnotedebasdep"/>
        </w:rPr>
        <w:footnoteReference w:id="19"/>
      </w:r>
      <w:r w:rsidR="00F8701E">
        <w:t>.</w:t>
      </w:r>
    </w:p>
    <w:p w14:paraId="57A3DE17" w14:textId="3E50A506" w:rsidR="00B84BB2" w:rsidRDefault="00C2186F" w:rsidP="00B84BB2">
      <w:r>
        <w:t>On a, en effet, de bonnes raisons de penser</w:t>
      </w:r>
      <w:r w:rsidR="005562B7">
        <w:t xml:space="preserve"> que le néolibéralisme</w:t>
      </w:r>
      <w:r w:rsidR="0097133D">
        <w:t xml:space="preserve"> s’attaque avec minutie </w:t>
      </w:r>
      <w:r w:rsidR="00287357">
        <w:t xml:space="preserve">à l’état social </w:t>
      </w:r>
      <w:r w:rsidR="00A7487C">
        <w:t>en affaiblissant</w:t>
      </w:r>
      <w:r w:rsidR="007A6BB6">
        <w:t xml:space="preserve"> et détruisant les appuis qui permettent aux individus</w:t>
      </w:r>
      <w:r w:rsidR="00AE5DB2">
        <w:t xml:space="preserve"> de nouer des liens sociaux solides</w:t>
      </w:r>
      <w:r w:rsidR="007E2B24">
        <w:t xml:space="preserve"> assurant une certaine </w:t>
      </w:r>
      <w:r w:rsidR="00E62D6D">
        <w:t>consistance</w:t>
      </w:r>
      <w:r w:rsidR="007E2B24">
        <w:t xml:space="preserve"> du </w:t>
      </w:r>
      <w:r w:rsidR="00E62D6D">
        <w:t>social</w:t>
      </w:r>
      <w:r w:rsidR="002E1082">
        <w:t xml:space="preserve"> ; </w:t>
      </w:r>
      <w:r w:rsidR="008A0049">
        <w:t xml:space="preserve">ce qui n’empêche pas </w:t>
      </w:r>
      <w:r w:rsidR="00572BF3">
        <w:t>les dissensus et luttes</w:t>
      </w:r>
      <w:r w:rsidR="00603ADA">
        <w:t xml:space="preserve"> mais définit un espace politique commun</w:t>
      </w:r>
      <w:r w:rsidR="00D523AA">
        <w:t xml:space="preserve">. </w:t>
      </w:r>
      <w:r w:rsidR="004107A0">
        <w:t>C’est cet espace politique commun</w:t>
      </w:r>
      <w:r w:rsidR="002D08D1">
        <w:t xml:space="preserve"> qui permet de nouer deux dimensions du lien social, la protection et la reconnaissance</w:t>
      </w:r>
      <w:r w:rsidR="00B84BB2">
        <w:t>. « L’expression "compter sur</w:t>
      </w:r>
      <w:r w:rsidR="00B37749">
        <w:t>"</w:t>
      </w:r>
      <w:r w:rsidR="00B84BB2">
        <w:t xml:space="preserve"> résume assez bien ce que l’individu peut espérer de sa relation aux autres et aux institutions en termes de protection, tandis que l’expression </w:t>
      </w:r>
      <w:r w:rsidR="00B37749">
        <w:t>"</w:t>
      </w:r>
      <w:r w:rsidR="00B84BB2">
        <w:t>compter pour</w:t>
      </w:r>
      <w:r w:rsidR="00B37749">
        <w:t>"</w:t>
      </w:r>
      <w:r w:rsidR="00B84BB2">
        <w:t xml:space="preserve"> exprime l’attente, tout aussi vitale, de reconnaissance</w:t>
      </w:r>
      <w:r w:rsidR="00264003">
        <w:t> »</w:t>
      </w:r>
      <w:r w:rsidR="00264003">
        <w:rPr>
          <w:rStyle w:val="Appelnotedebasdep"/>
        </w:rPr>
        <w:footnoteReference w:id="20"/>
      </w:r>
      <w:r w:rsidR="00B84BB2">
        <w:t>.</w:t>
      </w:r>
    </w:p>
    <w:p w14:paraId="6534FE04" w14:textId="0A374112" w:rsidR="007723A5" w:rsidRDefault="00C1536C" w:rsidP="00B84BB2">
      <w:r>
        <w:t>En rabotant</w:t>
      </w:r>
      <w:r w:rsidR="008802F0">
        <w:t xml:space="preserve"> la protection sociale, </w:t>
      </w:r>
      <w:r w:rsidR="00CD6A07">
        <w:t>en soumettant les conditions d’existence de l’</w:t>
      </w:r>
      <w:r w:rsidR="00CD6A07">
        <w:rPr>
          <w:i/>
          <w:iCs/>
        </w:rPr>
        <w:t xml:space="preserve">homo </w:t>
      </w:r>
      <w:proofErr w:type="spellStart"/>
      <w:r w:rsidR="00CD6A07">
        <w:rPr>
          <w:i/>
          <w:iCs/>
        </w:rPr>
        <w:t>sociologicus</w:t>
      </w:r>
      <w:proofErr w:type="spellEnd"/>
      <w:r w:rsidR="0024286F">
        <w:t xml:space="preserve"> (homme social)</w:t>
      </w:r>
      <w:r w:rsidR="00814C08">
        <w:t xml:space="preserve"> aux lois du marché, donc en affaiblissant </w:t>
      </w:r>
      <w:r w:rsidR="00A168AA">
        <w:t xml:space="preserve">les appuis qui permettent </w:t>
      </w:r>
      <w:r w:rsidR="00A11899">
        <w:t>à un individu d’être partie prenant</w:t>
      </w:r>
      <w:r w:rsidR="00860499">
        <w:t>e</w:t>
      </w:r>
      <w:r w:rsidR="00A11899">
        <w:t xml:space="preserve"> d’une </w:t>
      </w:r>
      <w:r w:rsidR="001342FB">
        <w:t xml:space="preserve">solidarité </w:t>
      </w:r>
      <w:r w:rsidR="00997BD1">
        <w:t xml:space="preserve">qui </w:t>
      </w:r>
      <w:r w:rsidR="003E3282">
        <w:t>l</w:t>
      </w:r>
      <w:r w:rsidR="00997BD1">
        <w:t>e lie à</w:t>
      </w:r>
      <w:r w:rsidR="00E31550">
        <w:t xml:space="preserve"> l’ensemble du social</w:t>
      </w:r>
      <w:r w:rsidR="00AC4AFA">
        <w:t>, le néolibéralisme</w:t>
      </w:r>
      <w:r w:rsidR="00E423AD">
        <w:t xml:space="preserve"> s’attaque au « compter sur »</w:t>
      </w:r>
      <w:r w:rsidR="00480A96">
        <w:t xml:space="preserve"> et en étendant le règne de la marchandise</w:t>
      </w:r>
      <w:r w:rsidR="006C0140">
        <w:t xml:space="preserve"> à l’ensemble de la vie</w:t>
      </w:r>
      <w:r w:rsidR="0056655B">
        <w:t xml:space="preserve"> il réduit le « compter pour » </w:t>
      </w:r>
      <w:r w:rsidR="008C6632">
        <w:t>à sa simple expressio</w:t>
      </w:r>
      <w:r w:rsidR="00FF35CD">
        <w:t>n non de donner une valeur et de</w:t>
      </w:r>
      <w:r w:rsidR="001B1148">
        <w:t xml:space="preserve"> reconnaître une dignité à tout être </w:t>
      </w:r>
      <w:r w:rsidR="00E93CAB">
        <w:t>humain</w:t>
      </w:r>
      <w:r w:rsidR="00131694">
        <w:t xml:space="preserve">, mais </w:t>
      </w:r>
      <w:r w:rsidR="00D33C8B">
        <w:t>d’</w:t>
      </w:r>
      <w:r w:rsidR="00131694">
        <w:t>établir un prix</w:t>
      </w:r>
      <w:r w:rsidR="00236D6F">
        <w:t xml:space="preserve"> pour tout ce qui fait l’</w:t>
      </w:r>
      <w:r w:rsidR="002B6EA8">
        <w:t>humain</w:t>
      </w:r>
      <w:r w:rsidR="00236D6F">
        <w:t>.</w:t>
      </w:r>
    </w:p>
    <w:p w14:paraId="7902A6B1" w14:textId="6CD34DBA" w:rsidR="00C35179" w:rsidRDefault="00B16F5C" w:rsidP="00AE4EB1">
      <w:r>
        <w:t>Le fonctionnement néolibéral</w:t>
      </w:r>
      <w:r w:rsidR="00AC7EAA">
        <w:t xml:space="preserve"> détruit les liens sociaux qui permettent à la société</w:t>
      </w:r>
      <w:r w:rsidR="00D42F88">
        <w:t xml:space="preserve"> salariale de se vivre sous des modalités de </w:t>
      </w:r>
      <w:r w:rsidR="001F4B4C">
        <w:t>solidarité</w:t>
      </w:r>
      <w:r w:rsidR="00D42F88">
        <w:t xml:space="preserve"> </w:t>
      </w:r>
      <w:r w:rsidR="001F4B4C">
        <w:t>organique (</w:t>
      </w:r>
      <w:r w:rsidR="00EC74FD">
        <w:t>continuum</w:t>
      </w:r>
      <w:r w:rsidR="001F4B4C">
        <w:t xml:space="preserve"> de pos</w:t>
      </w:r>
      <w:r w:rsidR="00EC74FD">
        <w:t>i</w:t>
      </w:r>
      <w:r w:rsidR="001F4B4C">
        <w:t>tions</w:t>
      </w:r>
      <w:r w:rsidR="00383F95">
        <w:t>,</w:t>
      </w:r>
      <w:r w:rsidR="001F4B4C">
        <w:t xml:space="preserve"> différenc</w:t>
      </w:r>
      <w:r w:rsidR="00EC74FD">
        <w:t>iées</w:t>
      </w:r>
      <w:r w:rsidR="00383F95">
        <w:t xml:space="preserve"> certes</w:t>
      </w:r>
      <w:r w:rsidR="00C35179">
        <w:t>,</w:t>
      </w:r>
      <w:r w:rsidR="00383F95">
        <w:t xml:space="preserve"> mais continuum</w:t>
      </w:r>
      <w:r w:rsidR="004B3431">
        <w:t xml:space="preserve">). Ce qui </w:t>
      </w:r>
      <w:r w:rsidR="00C71A54">
        <w:t xml:space="preserve">a </w:t>
      </w:r>
      <w:r w:rsidR="004B3431">
        <w:t>deux effets, étroitement liés</w:t>
      </w:r>
      <w:r w:rsidR="00E45E90">
        <w:t>.</w:t>
      </w:r>
      <w:r w:rsidR="005A3625">
        <w:t xml:space="preserve"> </w:t>
      </w:r>
    </w:p>
    <w:p w14:paraId="2781D590" w14:textId="0F61ADC5" w:rsidR="00C35179" w:rsidRDefault="00435440" w:rsidP="00435440">
      <w:pPr>
        <w:spacing w:before="0"/>
      </w:pPr>
      <w:r>
        <w:t xml:space="preserve">– </w:t>
      </w:r>
      <w:r w:rsidR="00342E5E">
        <w:t>Premier effet</w:t>
      </w:r>
      <w:r w:rsidR="00CB44C0">
        <w:t> : identifier un individu par sa capacité</w:t>
      </w:r>
      <w:r w:rsidR="0090525A">
        <w:t xml:space="preserve"> à se </w:t>
      </w:r>
      <w:r w:rsidR="0047675A">
        <w:t>comporter</w:t>
      </w:r>
      <w:r w:rsidR="0090525A">
        <w:t xml:space="preserve"> comme un entrepreneur de </w:t>
      </w:r>
      <w:r w:rsidR="0047675A">
        <w:t>soi-même</w:t>
      </w:r>
      <w:r w:rsidR="007409DF">
        <w:t>, capable de diriger sa vie</w:t>
      </w:r>
      <w:r w:rsidR="0047675A">
        <w:t xml:space="preserve"> quasiment selon le schéma</w:t>
      </w:r>
      <w:r w:rsidR="000F0C90">
        <w:t xml:space="preserve"> de fonctionnement </w:t>
      </w:r>
      <w:r w:rsidR="006E3F92">
        <w:t>d’une</w:t>
      </w:r>
      <w:r w:rsidR="000F0C90">
        <w:t xml:space="preserve"> </w:t>
      </w:r>
      <w:r w:rsidR="006E3F92">
        <w:t>entreprise (investissement dans telle ou telle activité</w:t>
      </w:r>
      <w:r w:rsidR="004A2136">
        <w:t xml:space="preserve">, en escomptant tel </w:t>
      </w:r>
      <w:r w:rsidR="004A2136">
        <w:lastRenderedPageBreak/>
        <w:t>ou tel retour sur investissement</w:t>
      </w:r>
      <w:r w:rsidR="00093C6A">
        <w:t>, par exemple)</w:t>
      </w:r>
      <w:r w:rsidR="008062F1">
        <w:t> – </w:t>
      </w:r>
      <w:r w:rsidR="00173077">
        <w:t>triomphe</w:t>
      </w:r>
      <w:r w:rsidR="008062F1">
        <w:t xml:space="preserve"> de l’individualisme inégalitair</w:t>
      </w:r>
      <w:r w:rsidR="00173077">
        <w:t xml:space="preserve">e parce que tous les individus n’ont pas </w:t>
      </w:r>
      <w:r w:rsidR="00D730A7">
        <w:t>les mêmes ressources</w:t>
      </w:r>
      <w:r w:rsidR="006E74D1">
        <w:t xml:space="preserve"> pour construire ainsi leur individualité</w:t>
      </w:r>
      <w:r w:rsidR="008D7F6A">
        <w:t xml:space="preserve">. </w:t>
      </w:r>
    </w:p>
    <w:p w14:paraId="24288F2E" w14:textId="1FBA2BEC" w:rsidR="00660D6B" w:rsidRDefault="007174F4" w:rsidP="007174F4">
      <w:pPr>
        <w:spacing w:before="0"/>
      </w:pPr>
      <w:r>
        <w:t xml:space="preserve">– </w:t>
      </w:r>
      <w:r w:rsidR="008D7F6A">
        <w:t>Deuxième effet</w:t>
      </w:r>
      <w:r w:rsidR="00164BFD">
        <w:t> :</w:t>
      </w:r>
      <w:r w:rsidR="00285853">
        <w:t xml:space="preserve"> </w:t>
      </w:r>
      <w:r w:rsidR="006859B4">
        <w:t>la dérèglementation</w:t>
      </w:r>
      <w:r w:rsidR="000B3804">
        <w:t xml:space="preserve">, </w:t>
      </w:r>
      <w:r w:rsidR="00D730A7">
        <w:t>la dérégulation</w:t>
      </w:r>
      <w:r w:rsidR="00285853">
        <w:t xml:space="preserve">, la </w:t>
      </w:r>
      <w:r w:rsidR="0004033D">
        <w:t xml:space="preserve">désintégration sociale que quelqu’un comme </w:t>
      </w:r>
      <w:r w:rsidR="00873CB2">
        <w:t>Émile</w:t>
      </w:r>
      <w:r w:rsidR="0004033D">
        <w:t xml:space="preserve"> </w:t>
      </w:r>
      <w:r w:rsidR="004A5D3D">
        <w:t>Dur</w:t>
      </w:r>
      <w:r w:rsidR="0004033D">
        <w:t xml:space="preserve">kheim </w:t>
      </w:r>
      <w:r w:rsidR="00A51D8E">
        <w:t>nommerait</w:t>
      </w:r>
      <w:r w:rsidR="00733487">
        <w:t xml:space="preserve"> « anomie », </w:t>
      </w:r>
      <w:r w:rsidR="00D40F67">
        <w:t xml:space="preserve">qui apparait </w:t>
      </w:r>
      <w:r w:rsidR="00950E19">
        <w:t>quand la division du travail ne pro</w:t>
      </w:r>
      <w:r w:rsidR="00EB7974">
        <w:t>duit pas de solidarité</w:t>
      </w:r>
      <w:r w:rsidR="00E061C9">
        <w:t>.</w:t>
      </w:r>
      <w:r w:rsidR="00E84BA2">
        <w:t xml:space="preserve"> « Cela signifie que </w:t>
      </w:r>
      <w:r w:rsidR="00312C63">
        <w:t>l</w:t>
      </w:r>
      <w:r w:rsidR="00E84BA2">
        <w:t>es individus ne sont plus inscrits</w:t>
      </w:r>
      <w:r w:rsidR="00D35B97">
        <w:t xml:space="preserve"> </w:t>
      </w:r>
      <w:r w:rsidR="00ED7C15">
        <w:t xml:space="preserve">dans des </w:t>
      </w:r>
      <w:r w:rsidR="00742667">
        <w:t>régulations</w:t>
      </w:r>
      <w:r w:rsidR="00ED7C15">
        <w:t xml:space="preserve"> collectives, qu’ils ont perdu </w:t>
      </w:r>
      <w:r w:rsidR="005951D3">
        <w:t>leurs assises ou leurs supports et qu’ils se mettent à flotter</w:t>
      </w:r>
      <w:r w:rsidR="00146313">
        <w:t xml:space="preserve"> parce qu’ils n’ont plus de rep</w:t>
      </w:r>
      <w:r w:rsidR="00DC4452">
        <w:t>ères</w:t>
      </w:r>
      <w:r w:rsidR="00A6090F">
        <w:rPr>
          <w:rStyle w:val="Appelnotedebasdep"/>
        </w:rPr>
        <w:footnoteReference w:id="21"/>
      </w:r>
      <w:r w:rsidR="00742667">
        <w:t> »</w:t>
      </w:r>
      <w:r w:rsidR="00DC4452">
        <w:t xml:space="preserve"> et plus de limites</w:t>
      </w:r>
      <w:r w:rsidR="00110A9C">
        <w:t> – illimitation du désir</w:t>
      </w:r>
      <w:r w:rsidR="00D26E73">
        <w:t>.</w:t>
      </w:r>
    </w:p>
    <w:p w14:paraId="15098254" w14:textId="356175E4" w:rsidR="00DF4FFA" w:rsidRDefault="00481679" w:rsidP="00DF4FFA">
      <w:r>
        <w:t>Comment ne pas voir que la brutalisation des rapports</w:t>
      </w:r>
      <w:r w:rsidR="001F47DF">
        <w:t xml:space="preserve"> et liens sociaux est le fruit de cet état d’anomie ?</w:t>
      </w:r>
    </w:p>
    <w:p w14:paraId="5EB85E43" w14:textId="77777777" w:rsidR="001E6296" w:rsidRDefault="00435095" w:rsidP="00DF4FFA">
      <w:r>
        <w:t xml:space="preserve">Donc : </w:t>
      </w:r>
      <w:r w:rsidR="0078438F">
        <w:t>triomphe d’un individualisme profondément inégalitaire</w:t>
      </w:r>
      <w:r w:rsidR="001D6B60">
        <w:t>.</w:t>
      </w:r>
      <w:r w:rsidR="000E48DD" w:rsidRPr="000E48DD">
        <w:t xml:space="preserve"> </w:t>
      </w:r>
    </w:p>
    <w:p w14:paraId="1609C48D" w14:textId="412E27A7" w:rsidR="002C22F0" w:rsidRDefault="006D408E" w:rsidP="006D408E">
      <w:pPr>
        <w:spacing w:before="0"/>
      </w:pPr>
      <w:r>
        <w:t xml:space="preserve">– </w:t>
      </w:r>
      <w:r w:rsidR="000E48DD">
        <w:t>D’une part, ceux qui s’en sortent (si j’ose cette expression) parce qu’ils ont les ressources pour</w:t>
      </w:r>
      <w:r w:rsidR="004803D2">
        <w:t>,</w:t>
      </w:r>
      <w:r w:rsidR="000E48DD">
        <w:t xml:space="preserve"> </w:t>
      </w:r>
      <w:r w:rsidR="009F470E">
        <w:t xml:space="preserve">ceux </w:t>
      </w:r>
      <w:r w:rsidR="000E48DD">
        <w:t>que Robert Castel nomme « individus par excès »</w:t>
      </w:r>
      <w:r w:rsidR="00BE1C09">
        <w:t xml:space="preserve">. </w:t>
      </w:r>
      <w:r w:rsidR="00B763EE">
        <w:t xml:space="preserve">Ces individus </w:t>
      </w:r>
      <w:r w:rsidR="00B15C72">
        <w:t>« ont une façon de faire socié</w:t>
      </w:r>
      <w:r w:rsidR="00164664">
        <w:t>té</w:t>
      </w:r>
      <w:r w:rsidR="00A65A5A">
        <w:t xml:space="preserve"> en vidant la société de tous ses déterminants objectifs</w:t>
      </w:r>
      <w:r w:rsidR="00AF30E5">
        <w:t xml:space="preserve"> pour ne retenir que le point de vue de l’individu se donnant </w:t>
      </w:r>
      <w:r w:rsidR="00326501">
        <w:t xml:space="preserve">pour </w:t>
      </w:r>
      <w:r w:rsidR="009F470E">
        <w:t>unique</w:t>
      </w:r>
      <w:r w:rsidR="00326501">
        <w:t xml:space="preserve"> </w:t>
      </w:r>
      <w:r w:rsidR="009F470E">
        <w:t>modalité</w:t>
      </w:r>
      <w:r w:rsidR="00326501">
        <w:t xml:space="preserve"> de maximiser son propre intér</w:t>
      </w:r>
      <w:r w:rsidR="008C1D03">
        <w:t>êt et de réaliser ses propres aspirations</w:t>
      </w:r>
      <w:r w:rsidR="00946B62">
        <w:t> »</w:t>
      </w:r>
      <w:r w:rsidR="00587F5C">
        <w:rPr>
          <w:rStyle w:val="Appelnotedebasdep"/>
        </w:rPr>
        <w:footnoteReference w:id="22"/>
      </w:r>
      <w:r w:rsidR="00C85829">
        <w:t>. « </w:t>
      </w:r>
      <w:r w:rsidR="005C2857">
        <w:t xml:space="preserve">L’individu par excès </w:t>
      </w:r>
      <w:r w:rsidR="006E3D33">
        <w:t>[</w:t>
      </w:r>
      <w:r w:rsidR="005C2857">
        <w:t>accomplit</w:t>
      </w:r>
      <w:r w:rsidR="006E3D33">
        <w:t>]</w:t>
      </w:r>
      <w:r w:rsidR="005C2857">
        <w:t xml:space="preserve"> </w:t>
      </w:r>
      <w:r w:rsidR="00364398">
        <w:t xml:space="preserve">une forme de désaffiliation </w:t>
      </w:r>
      <w:r w:rsidR="00903DE6">
        <w:t>par le haut par laquelle l’individu est détaché</w:t>
      </w:r>
      <w:r w:rsidR="00976C16">
        <w:t>/se détache de ses affiliations collectives</w:t>
      </w:r>
      <w:r w:rsidR="00C266D1">
        <w:t xml:space="preserve"> parce que celles-ci sont en quelque sorte saturées</w:t>
      </w:r>
      <w:r w:rsidR="004803D2">
        <w:t> »</w:t>
      </w:r>
      <w:r w:rsidR="006E3D33">
        <w:rPr>
          <w:rStyle w:val="Appelnotedebasdep"/>
        </w:rPr>
        <w:footnoteReference w:id="23"/>
      </w:r>
      <w:r w:rsidR="006E3D33">
        <w:t>.</w:t>
      </w:r>
    </w:p>
    <w:p w14:paraId="1ADBC3C6" w14:textId="0284222E" w:rsidR="001F47DF" w:rsidRDefault="001C279C" w:rsidP="001E6296">
      <w:pPr>
        <w:spacing w:before="0"/>
      </w:pPr>
      <w:r>
        <w:t xml:space="preserve">– </w:t>
      </w:r>
      <w:r w:rsidR="006E76A5">
        <w:t>De</w:t>
      </w:r>
      <w:r w:rsidR="000E48DD">
        <w:t xml:space="preserve"> l’autre</w:t>
      </w:r>
      <w:r w:rsidR="006E76A5">
        <w:t>,</w:t>
      </w:r>
      <w:r w:rsidR="00593A61">
        <w:t xml:space="preserve"> ceux</w:t>
      </w:r>
      <w:r w:rsidR="00963481">
        <w:t xml:space="preserve"> que Robert Castel nomme « individus par défaut » auxquels « manquent les ressources nécessaire</w:t>
      </w:r>
      <w:r w:rsidR="009143F0">
        <w:t>s</w:t>
      </w:r>
      <w:r w:rsidR="00963481">
        <w:t xml:space="preserve"> pour assurer positivement leur liberté d’individus »</w:t>
      </w:r>
      <w:r w:rsidR="00C13F03">
        <w:rPr>
          <w:rStyle w:val="Appelnotedebasdep"/>
        </w:rPr>
        <w:footnoteReference w:id="24"/>
      </w:r>
      <w:r w:rsidR="00C13F03">
        <w:t xml:space="preserve"> </w:t>
      </w:r>
      <w:r w:rsidR="003818BC">
        <w:t xml:space="preserve">et </w:t>
      </w:r>
      <w:r w:rsidR="00593A61">
        <w:t>qui vont chercher ailleurs les appuis et supports que la société leur refuse</w:t>
      </w:r>
      <w:r w:rsidR="00A67DB3">
        <w:t xml:space="preserve">, </w:t>
      </w:r>
      <w:r w:rsidR="009143F0">
        <w:t>soit dans l’incompressible traitement social des « désaffiliés » ou "cas sociaux"</w:t>
      </w:r>
      <w:r w:rsidR="00532FFC">
        <w:t xml:space="preserve">, </w:t>
      </w:r>
      <w:r w:rsidR="00A67DB3">
        <w:t>soit</w:t>
      </w:r>
      <w:r w:rsidR="0001059A">
        <w:t xml:space="preserve"> dans une solidarité qu’on appellera « mécanique »</w:t>
      </w:r>
      <w:r w:rsidR="00F830D4">
        <w:t xml:space="preserve"> </w:t>
      </w:r>
    </w:p>
    <w:p w14:paraId="1DC2F28F" w14:textId="1B2E673E" w:rsidR="0024595B" w:rsidRDefault="00D26A05" w:rsidP="00546083">
      <w:r>
        <w:t xml:space="preserve">Solidarité mécanique </w:t>
      </w:r>
      <w:r w:rsidR="007E109A">
        <w:t>pour parler comme Durkheim</w:t>
      </w:r>
      <w:r w:rsidR="0073703C">
        <w:rPr>
          <w:rStyle w:val="Appelnotedebasdep"/>
        </w:rPr>
        <w:footnoteReference w:id="25"/>
      </w:r>
      <w:r w:rsidR="007E109A">
        <w:t>, soli</w:t>
      </w:r>
      <w:r w:rsidR="00CA54BE">
        <w:t>darité identitaire</w:t>
      </w:r>
      <w:r w:rsidR="00357E3D">
        <w:t>, qui</w:t>
      </w:r>
      <w:r w:rsidR="00D11954">
        <w:t xml:space="preserve"> </w:t>
      </w:r>
      <w:r w:rsidR="00F96CDB">
        <w:t xml:space="preserve">est </w:t>
      </w:r>
      <w:r w:rsidR="00D11954">
        <w:t>corollaire</w:t>
      </w:r>
      <w:r w:rsidR="00F96CDB">
        <w:t xml:space="preserve"> d’un fonctionnement </w:t>
      </w:r>
      <w:r w:rsidR="005E3C98">
        <w:t xml:space="preserve">social </w:t>
      </w:r>
      <w:r w:rsidR="00AA4A38">
        <w:t>segmenté avec le risque d’opposition brut</w:t>
      </w:r>
      <w:r w:rsidR="00866B1A">
        <w:t>ale des segments</w:t>
      </w:r>
      <w:r w:rsidR="00195820">
        <w:t xml:space="preserve">, le risque qu’à la brutalisation s’ajoute </w:t>
      </w:r>
      <w:r w:rsidR="00C12BBF">
        <w:t>une polari</w:t>
      </w:r>
      <w:r w:rsidR="00254256">
        <w:t xml:space="preserve">sation </w:t>
      </w:r>
      <w:r w:rsidR="00FD6BF3">
        <w:t>exaspérée</w:t>
      </w:r>
      <w:r w:rsidR="00254256">
        <w:t xml:space="preserve"> des opinions e</w:t>
      </w:r>
      <w:r w:rsidR="009447D3">
        <w:t>t</w:t>
      </w:r>
      <w:r w:rsidR="00254256">
        <w:t xml:space="preserve"> comportement</w:t>
      </w:r>
      <w:r w:rsidR="009447D3">
        <w:t>s (ce que d’aucuns appellent le « campisme »</w:t>
      </w:r>
      <w:r w:rsidR="00FD2D7C">
        <w:t> – </w:t>
      </w:r>
      <w:r w:rsidR="00B6378A">
        <w:t>choisis ton camp, camarade</w:t>
      </w:r>
      <w:r w:rsidR="00FD2D7C">
        <w:t> !</w:t>
      </w:r>
      <w:r w:rsidR="00B6378A">
        <w:t>)</w:t>
      </w:r>
      <w:r w:rsidR="00937B02">
        <w:t>.</w:t>
      </w:r>
    </w:p>
    <w:p w14:paraId="5F0BC71F" w14:textId="2E20E6A1" w:rsidR="00ED7A66" w:rsidRPr="006B2267" w:rsidRDefault="008A0AD1" w:rsidP="006B2267">
      <w:r>
        <w:t>Trio</w:t>
      </w:r>
      <w:r w:rsidR="007720F4">
        <w:t>m</w:t>
      </w:r>
      <w:r>
        <w:t>phe de l’individu</w:t>
      </w:r>
      <w:r w:rsidR="007720F4">
        <w:t>alisme, mais vide social</w:t>
      </w:r>
      <w:r w:rsidR="00B77053">
        <w:t xml:space="preserve"> par </w:t>
      </w:r>
      <w:r w:rsidR="00B77053" w:rsidRPr="00B77053">
        <w:t>déstructuration sociale et perte de liens sociaux significatifs</w:t>
      </w:r>
      <w:r w:rsidR="00ED7A66">
        <w:t xml:space="preserve"> </w:t>
      </w:r>
      <w:r w:rsidR="00ED7A66" w:rsidRPr="006B2267">
        <w:t>conduisant à un isolement et à une déconnexion accrue des individus au sein de la société</w:t>
      </w:r>
      <w:r w:rsidR="004937B0">
        <w:t>, ce qui vaut pou</w:t>
      </w:r>
      <w:r w:rsidR="00752568">
        <w:t xml:space="preserve">r tout le spectre </w:t>
      </w:r>
      <w:r w:rsidR="00EA557B">
        <w:t>des ressentis individuels</w:t>
      </w:r>
      <w:r w:rsidR="00626F82">
        <w:t xml:space="preserve"> des individus par excès ou par défaut</w:t>
      </w:r>
      <w:r w:rsidR="00517005">
        <w:t>.</w:t>
      </w:r>
    </w:p>
    <w:p w14:paraId="4DE789EC" w14:textId="599765E4" w:rsidR="00937B02" w:rsidRDefault="002B7E38" w:rsidP="00546083">
      <w:r>
        <w:t xml:space="preserve">A ce vide social correspond une absence </w:t>
      </w:r>
      <w:r w:rsidR="00581E4A">
        <w:t>d’espace commun, d’espace public, donc politique</w:t>
      </w:r>
      <w:r w:rsidR="004937B0">
        <w:t xml:space="preserve">, </w:t>
      </w:r>
      <w:r w:rsidR="00517005">
        <w:t>d’</w:t>
      </w:r>
      <w:r w:rsidR="000F1014">
        <w:t>où</w:t>
      </w:r>
      <w:r w:rsidR="00517005">
        <w:t xml:space="preserve"> un</w:t>
      </w:r>
      <w:r w:rsidR="000F1014">
        <w:t>e</w:t>
      </w:r>
      <w:r w:rsidR="00517005">
        <w:t xml:space="preserve"> démocratie de plus en plus précaire.</w:t>
      </w:r>
    </w:p>
    <w:p w14:paraId="777E9C28" w14:textId="77777777" w:rsidR="000D79BA" w:rsidRDefault="000D79BA" w:rsidP="00546083"/>
    <w:p w14:paraId="706A7D65" w14:textId="0F07F3F5" w:rsidR="00D844C3" w:rsidRDefault="008602CE" w:rsidP="00546083">
      <w:r>
        <w:t>Donc premier pli</w:t>
      </w:r>
      <w:r w:rsidR="00480233">
        <w:t xml:space="preserve"> pour tenter de rendre compte de la brutalisation</w:t>
      </w:r>
      <w:r w:rsidR="003766CE">
        <w:t xml:space="preserve">, de la polarisation, </w:t>
      </w:r>
      <w:proofErr w:type="spellStart"/>
      <w:r w:rsidR="003766CE">
        <w:t>voir</w:t>
      </w:r>
      <w:proofErr w:type="spellEnd"/>
      <w:r w:rsidR="003766CE">
        <w:t xml:space="preserve"> de l’hystérisation de</w:t>
      </w:r>
      <w:r w:rsidR="000D79BA">
        <w:t xml:space="preserve"> la </w:t>
      </w:r>
      <w:r w:rsidR="00A22747">
        <w:t>société contemporaine</w:t>
      </w:r>
      <w:r w:rsidR="007A6D43">
        <w:t> : l’affaiblissement, l’effondre</w:t>
      </w:r>
      <w:r w:rsidR="00681E28">
        <w:t>ment de la société salariale qui laisse</w:t>
      </w:r>
      <w:r w:rsidR="00570079">
        <w:t xml:space="preserve"> sans appuis, autre que régressifs, </w:t>
      </w:r>
      <w:r w:rsidR="00D63E3B">
        <w:t>la plup</w:t>
      </w:r>
      <w:r w:rsidR="00661521">
        <w:t>art des individus.</w:t>
      </w:r>
    </w:p>
    <w:p w14:paraId="4610C53F" w14:textId="2458634A" w:rsidR="00D844C3" w:rsidRDefault="00C555EA" w:rsidP="00546083">
      <w:r>
        <w:t xml:space="preserve">Pour autant, </w:t>
      </w:r>
      <w:r w:rsidR="00DA3A9D">
        <w:t>« la société n’est pas comme un cire molle perméable</w:t>
      </w:r>
      <w:r w:rsidR="007765F8">
        <w:t xml:space="preserve"> à toutes les injonctions du marché</w:t>
      </w:r>
      <w:r w:rsidR="0004638D">
        <w:t> »</w:t>
      </w:r>
      <w:r w:rsidR="002618BD">
        <w:rPr>
          <w:rStyle w:val="Appelnotedebasdep"/>
        </w:rPr>
        <w:footnoteReference w:id="26"/>
      </w:r>
      <w:r w:rsidR="004D2A81">
        <w:t xml:space="preserve"> et il faudra que le néolibéralisme </w:t>
      </w:r>
      <w:r w:rsidR="00E411C7">
        <w:t>(idéologie actuelle du capitalisme</w:t>
      </w:r>
      <w:r w:rsidR="00C80B51">
        <w:t xml:space="preserve">) </w:t>
      </w:r>
      <w:r w:rsidR="00C80B51">
        <w:lastRenderedPageBreak/>
        <w:t>établisse son hégémonie sur la sociét</w:t>
      </w:r>
      <w:r w:rsidR="00B630BC">
        <w:t>é</w:t>
      </w:r>
      <w:r w:rsidR="00C80B51">
        <w:t xml:space="preserve"> contemporaine</w:t>
      </w:r>
      <w:r w:rsidR="00B630BC">
        <w:t xml:space="preserve"> (fin XX</w:t>
      </w:r>
      <w:r w:rsidR="00841A2C" w:rsidRPr="005B7EB9">
        <w:rPr>
          <w:vertAlign w:val="superscript"/>
        </w:rPr>
        <w:t>ème</w:t>
      </w:r>
      <w:r w:rsidR="00841A2C">
        <w:t>, début</w:t>
      </w:r>
      <w:r w:rsidR="005B7EB9">
        <w:t xml:space="preserve"> XXI</w:t>
      </w:r>
      <w:r w:rsidR="005B7EB9" w:rsidRPr="005B7EB9">
        <w:rPr>
          <w:vertAlign w:val="superscript"/>
        </w:rPr>
        <w:t>ème</w:t>
      </w:r>
      <w:r w:rsidR="005B7EB9">
        <w:t xml:space="preserve"> siècle)</w:t>
      </w:r>
      <w:r w:rsidR="00E86B0B">
        <w:rPr>
          <w:rStyle w:val="Appelnotedebasdep"/>
        </w:rPr>
        <w:footnoteReference w:id="27"/>
      </w:r>
      <w:r w:rsidR="001C6235">
        <w:t>.</w:t>
      </w:r>
      <w:r w:rsidR="009759A6">
        <w:t xml:space="preserve"> </w:t>
      </w:r>
      <w:r w:rsidR="00D83A64">
        <w:t xml:space="preserve">On entend ici </w:t>
      </w:r>
      <w:r w:rsidR="00093369">
        <w:t xml:space="preserve">hégémonie dans un sens </w:t>
      </w:r>
      <w:r w:rsidR="00FC2E12">
        <w:t xml:space="preserve">issu de </w:t>
      </w:r>
      <w:r w:rsidR="00491934">
        <w:t>Antonio Gramsci</w:t>
      </w:r>
      <w:r w:rsidR="00FC2E12">
        <w:t>, en mettant l’accent non seulement</w:t>
      </w:r>
      <w:r w:rsidR="00EA1A12">
        <w:t>,</w:t>
      </w:r>
      <w:r w:rsidR="00FC2E12">
        <w:t xml:space="preserve"> et peut </w:t>
      </w:r>
      <w:r w:rsidR="00EA1A12">
        <w:t>ê</w:t>
      </w:r>
      <w:r w:rsidR="00FC2E12">
        <w:t>tre pas d’</w:t>
      </w:r>
      <w:r w:rsidR="00EA1A12">
        <w:t xml:space="preserve">abord, </w:t>
      </w:r>
      <w:r w:rsidR="006619CE">
        <w:t xml:space="preserve">sur </w:t>
      </w:r>
      <w:r w:rsidR="00775CA3">
        <w:t xml:space="preserve">la capacité </w:t>
      </w:r>
      <w:r w:rsidR="003A78AE">
        <w:t xml:space="preserve">(d’une classe sociale par exemple) </w:t>
      </w:r>
      <w:r w:rsidR="00775CA3">
        <w:t xml:space="preserve">à imposer ses choix (coercition) </w:t>
      </w:r>
      <w:r w:rsidR="00067915">
        <w:t>ma</w:t>
      </w:r>
      <w:r w:rsidR="00D74C6A">
        <w:t>i</w:t>
      </w:r>
      <w:r w:rsidR="00067915">
        <w:t xml:space="preserve">s sur </w:t>
      </w:r>
      <w:r w:rsidR="00694292">
        <w:t>s</w:t>
      </w:r>
      <w:r w:rsidR="00067915">
        <w:t>a capacité d’être perçu</w:t>
      </w:r>
      <w:r w:rsidR="00694292">
        <w:t>e</w:t>
      </w:r>
      <w:r w:rsidR="00D74C6A">
        <w:t xml:space="preserve"> comme bienveillant</w:t>
      </w:r>
      <w:r w:rsidR="00E52F08">
        <w:t>e</w:t>
      </w:r>
      <w:r w:rsidR="003A2075">
        <w:t>.</w:t>
      </w:r>
      <w:r w:rsidR="00E52F08">
        <w:t xml:space="preserve"> </w:t>
      </w:r>
    </w:p>
    <w:p w14:paraId="023D191C" w14:textId="1DB01058" w:rsidR="007F14E4" w:rsidRDefault="00E52F08" w:rsidP="00546083">
      <w:r>
        <w:t xml:space="preserve">C’est dans cette </w:t>
      </w:r>
      <w:r w:rsidR="00470FE1">
        <w:t xml:space="preserve">recherche d’une </w:t>
      </w:r>
      <w:r w:rsidR="0035602D">
        <w:t>bienveillance perçue</w:t>
      </w:r>
      <w:r w:rsidR="00791869">
        <w:t xml:space="preserve">, mais aussi d’une croyance à </w:t>
      </w:r>
      <w:r w:rsidR="001647BE">
        <w:t xml:space="preserve">l’inéluctabilité </w:t>
      </w:r>
      <w:r w:rsidR="00740FBE">
        <w:t>de l’</w:t>
      </w:r>
      <w:r w:rsidR="00045C30">
        <w:t>évolution socio-politique que le développement du numérique et en particulier</w:t>
      </w:r>
      <w:r w:rsidR="00E756DF">
        <w:t xml:space="preserve"> de ce qu’il convient de nomme</w:t>
      </w:r>
      <w:r w:rsidR="009018FC">
        <w:t>r</w:t>
      </w:r>
      <w:r w:rsidR="00E756DF">
        <w:t xml:space="preserve"> Intell</w:t>
      </w:r>
      <w:r w:rsidR="009018FC">
        <w:t>igence Artificielle va donner la main au</w:t>
      </w:r>
      <w:r w:rsidR="007F14E4">
        <w:t xml:space="preserve"> néolibéralisme</w:t>
      </w:r>
      <w:r w:rsidR="009E0FBD">
        <w:t xml:space="preserve"> – une fois deux </w:t>
      </w:r>
      <w:r w:rsidR="006A751C">
        <w:t>perspectives tracées.</w:t>
      </w:r>
    </w:p>
    <w:p w14:paraId="7AE68628" w14:textId="2EF27364" w:rsidR="003F6C7D" w:rsidRPr="00481F1F" w:rsidRDefault="00F80610" w:rsidP="00481F1F">
      <w:r>
        <w:t>Première perspective</w:t>
      </w:r>
      <w:r w:rsidR="00A73D2E">
        <w:t xml:space="preserve">. </w:t>
      </w:r>
      <w:r w:rsidR="00435903">
        <w:t>Convaincre qu’il n’y a plus de classes sociales</w:t>
      </w:r>
      <w:r w:rsidR="00551D55">
        <w:t>, et encore moins de lutte des classes</w:t>
      </w:r>
      <w:r w:rsidR="00E62E30">
        <w:t>, vu qu’il n’y a plus que des individus plus ou moins capable</w:t>
      </w:r>
      <w:r w:rsidR="00CE0E2C">
        <w:t>s</w:t>
      </w:r>
      <w:r w:rsidR="00CE5B05">
        <w:t xml:space="preserve">, </w:t>
      </w:r>
      <w:r w:rsidR="00020B71">
        <w:t>d’où procès de désidentification sociale</w:t>
      </w:r>
      <w:r w:rsidR="00CE0E2C">
        <w:t>,</w:t>
      </w:r>
      <w:r w:rsidR="00020B71">
        <w:t xml:space="preserve"> </w:t>
      </w:r>
      <w:r w:rsidR="00CE5B05">
        <w:t xml:space="preserve">d’où </w:t>
      </w:r>
      <w:r w:rsidR="0032478B">
        <w:t xml:space="preserve">recul </w:t>
      </w:r>
      <w:r w:rsidR="008C6B88">
        <w:t>du politique et du social</w:t>
      </w:r>
      <w:r w:rsidR="001F7F25">
        <w:t xml:space="preserve"> et leur relève </w:t>
      </w:r>
      <w:r w:rsidR="0093114F">
        <w:t xml:space="preserve">par le </w:t>
      </w:r>
      <w:r w:rsidR="0093114F" w:rsidRPr="00240A4D">
        <w:rPr>
          <w:i/>
          <w:iCs/>
        </w:rPr>
        <w:t>sociétal</w:t>
      </w:r>
      <w:r w:rsidR="00CF6435">
        <w:t>.</w:t>
      </w:r>
      <w:r w:rsidR="007E0015" w:rsidRPr="007E0015">
        <w:rPr>
          <w:color w:val="000000"/>
          <w:sz w:val="30"/>
          <w:szCs w:val="30"/>
          <w:shd w:val="clear" w:color="auto" w:fill="FFFFFF"/>
        </w:rPr>
        <w:t xml:space="preserve"> </w:t>
      </w:r>
      <w:r w:rsidR="007E0015" w:rsidRPr="007E0015">
        <w:t>Mais surtout, cette désidentification sociale a projeté dans l’espace public d’autres aspects de la condition personnelle, comme les identités ethniques ou les identités de genre</w:t>
      </w:r>
      <w:r w:rsidR="009F0B0E">
        <w:rPr>
          <w:rStyle w:val="Appelnotedebasdep"/>
        </w:rPr>
        <w:footnoteReference w:id="28"/>
      </w:r>
      <w:r w:rsidR="007E0015" w:rsidRPr="007E0015">
        <w:t>. Le sociétal est une version individualisée, et donc non politique, du social.</w:t>
      </w:r>
      <w:r w:rsidR="00CF6435">
        <w:t xml:space="preserve"> </w:t>
      </w:r>
      <w:r w:rsidR="006558F3">
        <w:t>S’il</w:t>
      </w:r>
      <w:r w:rsidR="00570E76">
        <w:t xml:space="preserve"> n’y a </w:t>
      </w:r>
      <w:r w:rsidR="00B11506">
        <w:t>plus de problèmes sociaux</w:t>
      </w:r>
      <w:r w:rsidR="00EE6E91">
        <w:t>, mais que des problèmes sociétaux, et donc que des discriminations à réduire, voir</w:t>
      </w:r>
      <w:r w:rsidR="004342CA">
        <w:t xml:space="preserve">e à supprimer, la prise en charge s’en fait non plus au niveau des </w:t>
      </w:r>
      <w:r w:rsidR="004F12DD" w:rsidRPr="001B1628">
        <w:rPr>
          <w:i/>
          <w:iCs/>
        </w:rPr>
        <w:t>droits</w:t>
      </w:r>
      <w:r w:rsidR="004F12DD">
        <w:t xml:space="preserve"> </w:t>
      </w:r>
      <w:r w:rsidR="00490622">
        <w:t xml:space="preserve">(à maintenir, à conquérir) </w:t>
      </w:r>
      <w:r w:rsidR="004F12DD">
        <w:t>mais au niveau de l</w:t>
      </w:r>
      <w:r w:rsidR="00490622">
        <w:t>a</w:t>
      </w:r>
      <w:r w:rsidR="004F12DD">
        <w:t xml:space="preserve"> défense des </w:t>
      </w:r>
      <w:r w:rsidR="004F12DD" w:rsidRPr="001B1628">
        <w:rPr>
          <w:i/>
          <w:iCs/>
        </w:rPr>
        <w:t>causes</w:t>
      </w:r>
      <w:r w:rsidR="00F90D65">
        <w:t xml:space="preserve"> (antiracisme</w:t>
      </w:r>
      <w:r w:rsidR="00D638F8">
        <w:t xml:space="preserve"> et toutes les formes </w:t>
      </w:r>
      <w:r w:rsidR="009F4586">
        <w:t xml:space="preserve">de </w:t>
      </w:r>
      <w:proofErr w:type="spellStart"/>
      <w:r w:rsidR="009F4586" w:rsidRPr="00CE3466">
        <w:rPr>
          <w:rFonts w:ascii="Script MT Bold" w:hAnsi="Script MT Bold"/>
        </w:rPr>
        <w:t>x</w:t>
      </w:r>
      <w:r w:rsidR="009F4586">
        <w:t>phobe</w:t>
      </w:r>
      <w:r w:rsidR="00BE4C79">
        <w:t>s</w:t>
      </w:r>
      <w:proofErr w:type="spellEnd"/>
      <w:r w:rsidR="00BE4C79">
        <w:t xml:space="preserve"> ou </w:t>
      </w:r>
      <w:proofErr w:type="spellStart"/>
      <w:r w:rsidR="00BE4C79" w:rsidRPr="00597CBB">
        <w:rPr>
          <w:rFonts w:ascii="Script MT Bold" w:hAnsi="Script MT Bold"/>
        </w:rPr>
        <w:t>x</w:t>
      </w:r>
      <w:r w:rsidR="00BE4C79">
        <w:t>phobies</w:t>
      </w:r>
      <w:proofErr w:type="spellEnd"/>
      <w:r w:rsidR="007B3644">
        <w:t>, homophobie</w:t>
      </w:r>
      <w:r w:rsidR="00865708">
        <w:t>, islamophobie</w:t>
      </w:r>
      <w:r w:rsidR="00DA5C92">
        <w:t>,</w:t>
      </w:r>
      <w:r w:rsidR="007B3644">
        <w:t xml:space="preserve"> </w:t>
      </w:r>
      <w:r w:rsidR="00527C1E">
        <w:t>pour ne donner qu</w:t>
      </w:r>
      <w:r w:rsidR="00DA5C92">
        <w:t>e ces exemple</w:t>
      </w:r>
      <w:r w:rsidR="00592C9F">
        <w:t>s</w:t>
      </w:r>
      <w:r w:rsidR="00527C1E">
        <w:t>)</w:t>
      </w:r>
      <w:r w:rsidR="00DD47E7">
        <w:t xml:space="preserve">, </w:t>
      </w:r>
      <w:r w:rsidR="001C047A">
        <w:t>quel</w:t>
      </w:r>
      <w:r w:rsidR="00EC3FD5">
        <w:t xml:space="preserve">le </w:t>
      </w:r>
      <w:r w:rsidR="001C047A">
        <w:t>que</w:t>
      </w:r>
      <w:r w:rsidR="00DA3E8B">
        <w:t xml:space="preserve"> soit, par ailleurs</w:t>
      </w:r>
      <w:r w:rsidR="000827C2">
        <w:t>,</w:t>
      </w:r>
      <w:r w:rsidR="00DA3E8B">
        <w:t xml:space="preserve"> la po</w:t>
      </w:r>
      <w:r w:rsidR="000827C2">
        <w:t>s</w:t>
      </w:r>
      <w:r w:rsidR="00DA3E8B">
        <w:t>ition sociale</w:t>
      </w:r>
      <w:r w:rsidR="00931B73">
        <w:t>.</w:t>
      </w:r>
    </w:p>
    <w:p w14:paraId="455E414A" w14:textId="04288A79" w:rsidR="00A22747" w:rsidRDefault="00C97924" w:rsidP="00546083">
      <w:r>
        <w:t>Deuxième perspective</w:t>
      </w:r>
      <w:r w:rsidR="004E6F85">
        <w:t xml:space="preserve"> : </w:t>
      </w:r>
      <w:r w:rsidR="00C678E3">
        <w:t>convaincre que ce qui compte n’est pas</w:t>
      </w:r>
      <w:r w:rsidR="000714B6">
        <w:t xml:space="preserve"> le progrès (trop lié à une idée d’un sens de </w:t>
      </w:r>
      <w:r w:rsidR="00BC28C6">
        <w:t>l’histoire) mais l’</w:t>
      </w:r>
      <w:r w:rsidR="00BC28C6" w:rsidRPr="00BC28C6">
        <w:rPr>
          <w:i/>
          <w:iCs/>
        </w:rPr>
        <w:t>innovation</w:t>
      </w:r>
      <w:r w:rsidR="000311F4">
        <w:t>, innovation qui oblige sans cesse à s’adapter</w:t>
      </w:r>
      <w:r w:rsidR="0085489C">
        <w:t xml:space="preserve"> et l’innovation la plus congruente avec</w:t>
      </w:r>
      <w:r w:rsidR="00A671C6">
        <w:t xml:space="preserve"> le néolibéralisme </w:t>
      </w:r>
      <w:r w:rsidR="00523002">
        <w:t>est le numérique qui, peu à peu va transférer l’agentivité</w:t>
      </w:r>
      <w:r w:rsidR="00ED46B5">
        <w:t xml:space="preserve"> du sujet "en chair et en os"</w:t>
      </w:r>
      <w:r w:rsidR="00EF73E5">
        <w:t xml:space="preserve"> (si je peux oser cette expression)</w:t>
      </w:r>
      <w:r w:rsidR="004E7E07">
        <w:t xml:space="preserve"> aux algorithmes</w:t>
      </w:r>
      <w:r w:rsidR="00A80606">
        <w:t>.</w:t>
      </w:r>
    </w:p>
    <w:p w14:paraId="0EDD4FA9" w14:textId="77777777" w:rsidR="00A80606" w:rsidRDefault="00A80606" w:rsidP="00546083"/>
    <w:p w14:paraId="2E329F66" w14:textId="77777777" w:rsidR="00BC79FD" w:rsidRDefault="00BC79FD" w:rsidP="00BC79FD">
      <w:pPr>
        <w:spacing w:before="0"/>
        <w:ind w:firstLine="0"/>
        <w:jc w:val="center"/>
        <w:rPr>
          <w:b/>
          <w:bCs/>
        </w:rPr>
      </w:pPr>
      <w:r>
        <w:rPr>
          <w:b/>
          <w:bCs/>
        </w:rPr>
        <w:t>*</w:t>
      </w:r>
    </w:p>
    <w:p w14:paraId="6719CD2A" w14:textId="77777777" w:rsidR="00BC79FD" w:rsidRDefault="00BC79FD" w:rsidP="00BC79FD">
      <w:pPr>
        <w:spacing w:before="0"/>
        <w:ind w:firstLine="0"/>
        <w:jc w:val="center"/>
        <w:rPr>
          <w:b/>
          <w:bCs/>
        </w:rPr>
      </w:pPr>
      <w:r>
        <w:rPr>
          <w:b/>
          <w:bCs/>
        </w:rPr>
        <w:t>*    *</w:t>
      </w:r>
    </w:p>
    <w:p w14:paraId="703D9CBF" w14:textId="77777777" w:rsidR="00BC79FD" w:rsidRDefault="00BC79FD" w:rsidP="00546083"/>
    <w:p w14:paraId="1B9F8135" w14:textId="3D905EF5" w:rsidR="00A80606" w:rsidRDefault="00A80606" w:rsidP="00546083">
      <w:r>
        <w:t xml:space="preserve">D’où deuxième </w:t>
      </w:r>
      <w:r w:rsidR="0001183D">
        <w:t>pli pour tenter de rendre compte de la brutalisation</w:t>
      </w:r>
      <w:r w:rsidR="00E356AB">
        <w:t xml:space="preserve"> de la société contemporaine : le développement du digital</w:t>
      </w:r>
      <w:r w:rsidR="0000388F">
        <w:t xml:space="preserve"> </w:t>
      </w:r>
      <w:r w:rsidR="007B362C">
        <w:t>(</w:t>
      </w:r>
      <w:r w:rsidR="0000388F">
        <w:t xml:space="preserve">et </w:t>
      </w:r>
      <w:r w:rsidR="004F1FB5">
        <w:t>son avatar contemporain, l’</w:t>
      </w:r>
      <w:r w:rsidR="007B362C">
        <w:t>intelligence artificielle),</w:t>
      </w:r>
      <w:r w:rsidR="003275FC">
        <w:t xml:space="preserve"> et le changement induit </w:t>
      </w:r>
      <w:r w:rsidR="003935B7">
        <w:t>de la perception du</w:t>
      </w:r>
      <w:r w:rsidR="00772DBD">
        <w:t xml:space="preserve"> réel</w:t>
      </w:r>
      <w:r w:rsidR="005E66FE">
        <w:t> :</w:t>
      </w:r>
      <w:r w:rsidR="00772DBD">
        <w:t xml:space="preserve"> </w:t>
      </w:r>
      <w:r w:rsidR="005D3A60">
        <w:t xml:space="preserve">la </w:t>
      </w:r>
      <w:r w:rsidR="00B264A6">
        <w:t>création d’un monde virtuel qui tend à</w:t>
      </w:r>
      <w:r w:rsidR="00221EE0">
        <w:t xml:space="preserve"> se superposer</w:t>
      </w:r>
      <w:r w:rsidR="000539AF">
        <w:t xml:space="preserve">, </w:t>
      </w:r>
      <w:r w:rsidR="00EF75F8">
        <w:t xml:space="preserve">au </w:t>
      </w:r>
      <w:r w:rsidR="00A81672">
        <w:t>monde réel, voire à en tenir lieu</w:t>
      </w:r>
      <w:r w:rsidR="000E08BD">
        <w:t>, ave</w:t>
      </w:r>
      <w:r w:rsidR="0036573C">
        <w:t xml:space="preserve">c pour corollaire </w:t>
      </w:r>
      <w:r w:rsidR="00CC0E47">
        <w:t>une « </w:t>
      </w:r>
      <w:proofErr w:type="spellStart"/>
      <w:r w:rsidR="00CC0E47">
        <w:t>spectralisation</w:t>
      </w:r>
      <w:proofErr w:type="spellEnd"/>
      <w:r w:rsidR="00CC0E47">
        <w:t> »</w:t>
      </w:r>
      <w:r w:rsidR="00443583">
        <w:rPr>
          <w:rStyle w:val="Appelnotedebasdep"/>
        </w:rPr>
        <w:footnoteReference w:id="29"/>
      </w:r>
      <w:r w:rsidR="00E50786">
        <w:t xml:space="preserve"> du sujet par substitution</w:t>
      </w:r>
      <w:r w:rsidR="004B4495">
        <w:t xml:space="preserve"> d’un sujet virtuel au sujet en chair et en os, sujet spectral,</w:t>
      </w:r>
      <w:r w:rsidR="00DC2CE0">
        <w:t xml:space="preserve"> puisque tel un fantôme, il </w:t>
      </w:r>
      <w:r w:rsidR="00B40F99">
        <w:t>ne se cogne plus au réel</w:t>
      </w:r>
      <w:r w:rsidR="0007428F">
        <w:t>,</w:t>
      </w:r>
      <w:r w:rsidR="005B5C78">
        <w:t xml:space="preserve"> à plus forte raison quand ce réel est </w:t>
      </w:r>
      <w:r w:rsidR="000B7D5E">
        <w:t>lui-même</w:t>
      </w:r>
      <w:r w:rsidR="00796E3C">
        <w:t xml:space="preserve"> fantomatique.</w:t>
      </w:r>
      <w:r w:rsidR="007E4215">
        <w:t xml:space="preserve"> </w:t>
      </w:r>
    </w:p>
    <w:p w14:paraId="49C7B4AC" w14:textId="2F015AE4" w:rsidR="00BD7C31" w:rsidRDefault="007B362C" w:rsidP="00546083">
      <w:r>
        <w:t xml:space="preserve">Bien </w:t>
      </w:r>
      <w:r w:rsidR="00747047">
        <w:t>sûr, il n’est pas question de traiter</w:t>
      </w:r>
      <w:r w:rsidR="0095789B">
        <w:t xml:space="preserve"> en soi la question du développement du numérique</w:t>
      </w:r>
      <w:r w:rsidR="00767338">
        <w:t xml:space="preserve"> </w:t>
      </w:r>
      <w:r w:rsidR="00AC56D2">
        <w:t>et de tracer une colonne du positif et une autre du négatif</w:t>
      </w:r>
      <w:r w:rsidR="001274E7">
        <w:t xml:space="preserve"> ; notons seulement </w:t>
      </w:r>
      <w:r w:rsidR="00190963">
        <w:t xml:space="preserve">que, en tant que technique, il ne peut être considéré </w:t>
      </w:r>
      <w:r w:rsidR="00D8171D">
        <w:t>comme neutre.</w:t>
      </w:r>
    </w:p>
    <w:p w14:paraId="454F6AA7" w14:textId="77777777" w:rsidR="00935849" w:rsidRDefault="000A42F8" w:rsidP="00546083">
      <w:r>
        <w:t>Bien sûr, il n’est pas question de dire</w:t>
      </w:r>
      <w:r w:rsidR="0040594D">
        <w:t xml:space="preserve"> que c’est le </w:t>
      </w:r>
      <w:r w:rsidR="009C7F54">
        <w:t>développement de la logique de fonctionnement du digital</w:t>
      </w:r>
      <w:r w:rsidR="0073458C">
        <w:t xml:space="preserve"> qui explique à lui seul</w:t>
      </w:r>
      <w:r w:rsidR="005355AD">
        <w:t xml:space="preserve"> l’état du monde</w:t>
      </w:r>
      <w:r w:rsidR="002C426D">
        <w:t> ; notons seulement</w:t>
      </w:r>
      <w:r w:rsidR="004C5345">
        <w:t xml:space="preserve"> que le </w:t>
      </w:r>
      <w:r w:rsidR="004C5345">
        <w:lastRenderedPageBreak/>
        <w:t>néolibéralisme</w:t>
      </w:r>
      <w:r w:rsidR="00D36EB1">
        <w:t xml:space="preserve"> trouve dans l’extension du digital</w:t>
      </w:r>
      <w:r w:rsidR="007D19BD">
        <w:t xml:space="preserve"> des moyens et de réalisation </w:t>
      </w:r>
      <w:r w:rsidR="004D6ED3">
        <w:t>et de justification</w:t>
      </w:r>
      <w:r w:rsidR="00EC7144">
        <w:t xml:space="preserve"> et légitimation de ses ambitions</w:t>
      </w:r>
      <w:r w:rsidR="00D7188A">
        <w:t xml:space="preserve">. </w:t>
      </w:r>
    </w:p>
    <w:p w14:paraId="0309D329" w14:textId="22C97856" w:rsidR="00D8171D" w:rsidRDefault="00D7188A" w:rsidP="00546083">
      <w:r>
        <w:t xml:space="preserve">Bien sûr les fractures sociales </w:t>
      </w:r>
      <w:r w:rsidR="0080375B">
        <w:t>ne sont pas des effets directs du développement du digital</w:t>
      </w:r>
      <w:r w:rsidR="00440BAD">
        <w:t xml:space="preserve"> mais bien du capitalisme </w:t>
      </w:r>
      <w:r w:rsidR="000B7F1B">
        <w:t>néolibéral</w:t>
      </w:r>
      <w:r w:rsidR="00935849">
        <w:t> ; notons seulement que tout se passe comme</w:t>
      </w:r>
      <w:r w:rsidR="006818B1">
        <w:t xml:space="preserve"> si néolibéralisme et digital (avec sa forme contemporai</w:t>
      </w:r>
      <w:r w:rsidR="009A6B78">
        <w:t xml:space="preserve">ne d’intelligence artificielle) </w:t>
      </w:r>
      <w:r w:rsidR="007C0E16">
        <w:t xml:space="preserve">tressaient </w:t>
      </w:r>
      <w:r w:rsidR="00B1538C">
        <w:t>un désert social</w:t>
      </w:r>
      <w:r w:rsidR="00AC6A1E">
        <w:t xml:space="preserve"> à l’opposé d’une vie sociale</w:t>
      </w:r>
      <w:r w:rsidR="00FE2841">
        <w:t xml:space="preserve">, </w:t>
      </w:r>
      <w:r w:rsidR="00FE2841" w:rsidRPr="009B0156">
        <w:rPr>
          <w:i/>
          <w:iCs/>
        </w:rPr>
        <w:t>mo</w:t>
      </w:r>
      <w:r w:rsidR="009B0156" w:rsidRPr="009B0156">
        <w:rPr>
          <w:i/>
          <w:iCs/>
        </w:rPr>
        <w:t>n</w:t>
      </w:r>
      <w:r w:rsidR="00FE2841" w:rsidRPr="009B0156">
        <w:rPr>
          <w:i/>
          <w:iCs/>
        </w:rPr>
        <w:t>de commun</w:t>
      </w:r>
      <w:r w:rsidR="00FE2841">
        <w:t xml:space="preserve"> </w:t>
      </w:r>
      <w:r w:rsidR="00252AF7">
        <w:t xml:space="preserve">certes </w:t>
      </w:r>
      <w:r w:rsidR="00FE2841">
        <w:t xml:space="preserve">marqué </w:t>
      </w:r>
      <w:r w:rsidR="006C3574">
        <w:t xml:space="preserve">par </w:t>
      </w:r>
      <w:r w:rsidR="00252AF7">
        <w:t>des inégalités</w:t>
      </w:r>
      <w:r w:rsidR="00355195">
        <w:t>,</w:t>
      </w:r>
      <w:r w:rsidR="00252AF7">
        <w:t xml:space="preserve"> </w:t>
      </w:r>
      <w:r w:rsidR="006C3574">
        <w:t>des disputes et polémiques</w:t>
      </w:r>
      <w:r w:rsidR="00CB2D57">
        <w:t>, des différends</w:t>
      </w:r>
      <w:r w:rsidR="00252AF7">
        <w:t xml:space="preserve"> et </w:t>
      </w:r>
      <w:r w:rsidR="009B0156">
        <w:t xml:space="preserve">mais </w:t>
      </w:r>
      <w:r w:rsidR="00355195">
        <w:t>lieu</w:t>
      </w:r>
      <w:r w:rsidR="00163AB3">
        <w:t xml:space="preserve"> de maintien, dans et par des tensions, d’une vie sociale vivante.</w:t>
      </w:r>
    </w:p>
    <w:p w14:paraId="68FEA715" w14:textId="376F355F" w:rsidR="00C65199" w:rsidRDefault="00CE07E9" w:rsidP="00546083">
      <w:r>
        <w:t>Alors, comment l’intelligence artific</w:t>
      </w:r>
      <w:r w:rsidR="000664B9">
        <w:t xml:space="preserve">ielle (pour ne parler que d’elle dans l’archipel du </w:t>
      </w:r>
      <w:r w:rsidR="00205C53">
        <w:t xml:space="preserve">numérique) </w:t>
      </w:r>
      <w:r w:rsidR="000664B9">
        <w:t xml:space="preserve">donne-t-elle </w:t>
      </w:r>
      <w:r w:rsidR="00205C53">
        <w:t>la main au néolibéralisme</w:t>
      </w:r>
      <w:r w:rsidR="009675A6">
        <w:t> ? notre hypothèse</w:t>
      </w:r>
      <w:r w:rsidR="0061745C">
        <w:t> :</w:t>
      </w:r>
      <w:r w:rsidR="009675A6">
        <w:t xml:space="preserve"> ils parta</w:t>
      </w:r>
      <w:r w:rsidR="004D291D">
        <w:t>g</w:t>
      </w:r>
      <w:r w:rsidR="009675A6">
        <w:t>ent les mêmes implicites</w:t>
      </w:r>
      <w:r w:rsidR="004D291D">
        <w:t xml:space="preserve"> sur la valeur ou non-valeur des individus.</w:t>
      </w:r>
    </w:p>
    <w:p w14:paraId="196C56F3" w14:textId="77777777" w:rsidR="00034EB3" w:rsidRDefault="00034EB3"/>
    <w:p w14:paraId="4B34909E" w14:textId="77777777" w:rsidR="004D291D" w:rsidRDefault="004D291D"/>
    <w:p w14:paraId="6C506DBC" w14:textId="79D639D6" w:rsidR="00034EB3" w:rsidRDefault="00034EB3" w:rsidP="003405C4">
      <w:r>
        <w:t>Avec le développement de la publicité (en tant qu’industrie de la stimulation du désir), influer continûment sur les êtres est devenu la règle et on est passé « de la publicité, entendue telle qu’au XVIII</w:t>
      </w:r>
      <w:r w:rsidRPr="003929BD">
        <w:rPr>
          <w:vertAlign w:val="superscript"/>
        </w:rPr>
        <w:t>ème</w:t>
      </w:r>
      <w:r>
        <w:t> siècle, comme un principe politique de diffusion de l’information publique à destination de tous et conditionnant la conscience éclairée des citoyens, à la publicité commerciale, envisagée comme un ensemble de procédés visant à orienter ces mêmes consciences, à de seules fins de profit »</w:t>
      </w:r>
      <w:r>
        <w:rPr>
          <w:rStyle w:val="Appelnotedebasdep"/>
        </w:rPr>
        <w:footnoteReference w:id="30"/>
      </w:r>
      <w:r>
        <w:t>. Avec internet un nouveau pas est franchi : « le traçage des intérêts via les navigations des personnes »</w:t>
      </w:r>
      <w:r>
        <w:rPr>
          <w:rStyle w:val="Appelnotedebasdep"/>
        </w:rPr>
        <w:footnoteReference w:id="31"/>
      </w:r>
      <w:r>
        <w:t xml:space="preserve"> faisant émerger, du même coup, une nouvelle industrie, celle des données qui permet d’appréhender les désirs, besoins, envies des personnes et, évidemment de </w:t>
      </w:r>
      <w:proofErr w:type="spellStart"/>
      <w:r>
        <w:t>marchandiser</w:t>
      </w:r>
      <w:proofErr w:type="spellEnd"/>
      <w:r>
        <w:t xml:space="preserve"> et monétiser ces masses d’informations.</w:t>
      </w:r>
    </w:p>
    <w:p w14:paraId="648EADBF" w14:textId="77777777" w:rsidR="00034EB3" w:rsidRDefault="00034EB3" w:rsidP="00F95216">
      <w:r>
        <w:t>Des systèmes computationnels deviennent à même d’orienter nos comportements (et d’abord nos comportements d’achat !) dans telle ou telle direction, selon les situations qui se présentent. En nous dévoilant (</w:t>
      </w:r>
      <w:proofErr w:type="spellStart"/>
      <w:r>
        <w:t>Eric</w:t>
      </w:r>
      <w:proofErr w:type="spellEnd"/>
      <w:r>
        <w:t xml:space="preserve"> Sadin parle d’une </w:t>
      </w:r>
      <w:proofErr w:type="spellStart"/>
      <w:r w:rsidRPr="001729C7">
        <w:rPr>
          <w:i/>
          <w:iCs/>
        </w:rPr>
        <w:t>Aletheia</w:t>
      </w:r>
      <w:proofErr w:type="spellEnd"/>
      <w:r w:rsidRPr="001729C7">
        <w:rPr>
          <w:i/>
          <w:iCs/>
        </w:rPr>
        <w:t xml:space="preserve"> algorithmique</w:t>
      </w:r>
      <w:r w:rsidRPr="00A26A45">
        <w:rPr>
          <w:rStyle w:val="Appelnotedebasdep"/>
          <w:i/>
          <w:iCs/>
        </w:rPr>
        <w:footnoteReference w:id="32"/>
      </w:r>
      <w:r>
        <w:t xml:space="preserve">) des dimensions de notre personnalité </w:t>
      </w:r>
      <w:proofErr w:type="spellStart"/>
      <w:r>
        <w:t>jusque là</w:t>
      </w:r>
      <w:proofErr w:type="spellEnd"/>
      <w:r>
        <w:t xml:space="preserve"> voilées à notre conscience, « contribuant, mais sans avoir l’air d’y toucher, à émousser notre autonomie et nos capacités de jugement »</w:t>
      </w:r>
      <w:r>
        <w:rPr>
          <w:rStyle w:val="Appelnotedebasdep"/>
        </w:rPr>
        <w:footnoteReference w:id="33"/>
      </w:r>
      <w:r>
        <w:t>.</w:t>
      </w:r>
    </w:p>
    <w:p w14:paraId="50AC5A51" w14:textId="77777777" w:rsidR="00034EB3" w:rsidRDefault="00034EB3" w:rsidP="00F95216">
      <w:r>
        <w:t>Alors, « nous pourrions affirmer que nous entrons dans le stade achevé de la techno</w:t>
      </w:r>
      <w:r w:rsidRPr="00F95216">
        <w:rPr>
          <w:i/>
          <w:iCs/>
        </w:rPr>
        <w:t>logie</w:t>
      </w:r>
      <w:r>
        <w:t xml:space="preserve">, ne désignant plus un discours portant </w:t>
      </w:r>
      <w:r w:rsidRPr="00F95216">
        <w:rPr>
          <w:i/>
          <w:iCs/>
        </w:rPr>
        <w:t>sur</w:t>
      </w:r>
      <w:r>
        <w:t xml:space="preserve"> la technique, mais un terme qui prendrait acte de sa faculté à proférer du verbe, du </w:t>
      </w:r>
      <w:r>
        <w:rPr>
          <w:i/>
          <w:iCs/>
        </w:rPr>
        <w:t>logos</w:t>
      </w:r>
      <w:r>
        <w:t xml:space="preserve"> (…). Ce pouvoir constitue la caractéristique première de ce qui est nommé "intelligence artificielle", déterminant à la suite toutes les fonctions qui lui sont assignées »</w:t>
      </w:r>
      <w:r>
        <w:rPr>
          <w:rStyle w:val="Appelnotedebasdep"/>
        </w:rPr>
        <w:footnoteReference w:id="34"/>
      </w:r>
      <w:r>
        <w:t xml:space="preserve"> dont celle de dire et de confirmer le vrai.</w:t>
      </w:r>
    </w:p>
    <w:p w14:paraId="7F11BEC5" w14:textId="6D31479F" w:rsidR="00034EB3" w:rsidRDefault="00034EB3" w:rsidP="00F95216">
      <w:r>
        <w:t>Alors, ces mots de Kant prennent toute leur portée : « Il est si commode d’être sous tutelle. Si j’ai un livre qui a de l’entendement à ma place, un directeur de conscience qui a de la conscience à ma place, un médecin qui juge à ma place, etc., je n’ai pas moi-même à fournir d’efforts. Il ne m’</w:t>
      </w:r>
      <w:r w:rsidR="005B4418">
        <w:t>est</w:t>
      </w:r>
      <w:r>
        <w:t xml:space="preserve"> pas nécessaire de penser (…) ; d’autres assumeront bien à ma place cette fastidieuse besogne</w:t>
      </w:r>
      <w:r>
        <w:rPr>
          <w:rStyle w:val="Appelnotedebasdep"/>
        </w:rPr>
        <w:footnoteReference w:id="35"/>
      </w:r>
      <w:r>
        <w:t> ».</w:t>
      </w:r>
    </w:p>
    <w:p w14:paraId="66D09A9A" w14:textId="77777777" w:rsidR="00034EB3" w:rsidRDefault="00034EB3" w:rsidP="00F95216">
      <w:r>
        <w:lastRenderedPageBreak/>
        <w:t>Le fétichisme de l’intelligence artificielle produit une mise sous tutelle en abêtissant le jugement, voire en réduisant à rien la faculté de juger. Or, c’est justement là que Hanna Arendt situe l’origine de ce qu’elle appelle « la banalité du mal » : une incapacité à oser juger par soi-même, une incapacité à penser par soi-même. Cette absence de réflexion critique installe conformisme, suivisme social, et propension à l’obéissance – en toute bonne conscience.</w:t>
      </w:r>
    </w:p>
    <w:p w14:paraId="6BC7FCB4" w14:textId="77777777" w:rsidR="00034EB3" w:rsidRDefault="00034EB3" w:rsidP="00646BA6">
      <w:pPr>
        <w:rPr>
          <w:kern w:val="0"/>
          <w14:ligatures w14:val="none"/>
        </w:rPr>
      </w:pPr>
      <w:r>
        <w:t>Quand Kant lance, au début de son texte, son célèbre « </w:t>
      </w:r>
      <w:proofErr w:type="spellStart"/>
      <w:r w:rsidRPr="00A06FFE">
        <w:rPr>
          <w:i/>
          <w:iCs/>
        </w:rPr>
        <w:t>Sapere</w:t>
      </w:r>
      <w:proofErr w:type="spellEnd"/>
      <w:r w:rsidRPr="00A06FFE">
        <w:rPr>
          <w:i/>
          <w:iCs/>
        </w:rPr>
        <w:t xml:space="preserve"> </w:t>
      </w:r>
      <w:proofErr w:type="spellStart"/>
      <w:r w:rsidRPr="00A06FFE">
        <w:rPr>
          <w:i/>
          <w:iCs/>
        </w:rPr>
        <w:t>aude</w:t>
      </w:r>
      <w:proofErr w:type="spellEnd"/>
      <w:r w:rsidRPr="00C7661A">
        <w:t> !</w:t>
      </w:r>
      <w:r>
        <w:t> » qu’on pourrait traduire "</w:t>
      </w:r>
      <w:r w:rsidRPr="005C411B">
        <w:rPr>
          <w:i/>
          <w:iCs/>
        </w:rPr>
        <w:t>Ose avoir de l’intelligence, du jugement</w:t>
      </w:r>
      <w:r>
        <w:t xml:space="preserve">" et que Kant commente ainsi : « Aie le courage de te servir de ton </w:t>
      </w:r>
      <w:r>
        <w:rPr>
          <w:i/>
          <w:iCs/>
        </w:rPr>
        <w:t>propre</w:t>
      </w:r>
      <w:r>
        <w:t xml:space="preserve"> entendement »</w:t>
      </w:r>
      <w:r>
        <w:rPr>
          <w:rStyle w:val="Appelnotedebasdep"/>
        </w:rPr>
        <w:footnoteReference w:id="36"/>
      </w:r>
      <w:r>
        <w:t xml:space="preserve"> c’est bien pour indiquer la condition nécessaire pour échapper à la tutelle. C’est pour souligner, ceci dépendant de cela, que chacun est responsable d’engager ou non un travail de subjectivation, autrement dit, est responsable de son devenir sujet, Kant parle même de « paresse et lâcheté » pour esquiver ce processus de subjectivation. </w:t>
      </w:r>
      <w:r>
        <w:rPr>
          <w:kern w:val="0"/>
          <w14:ligatures w14:val="none"/>
        </w:rPr>
        <w:t xml:space="preserve">On se souvient que pour Foucault, la subjectivation n'est pas simplement une imposition externe par des </w:t>
      </w:r>
      <w:r w:rsidRPr="00CF0463">
        <w:rPr>
          <w:kern w:val="0"/>
          <w14:ligatures w14:val="none"/>
        </w:rPr>
        <w:t>pratiques sociales, culturelles et politiques</w:t>
      </w:r>
      <w:r>
        <w:rPr>
          <w:kern w:val="0"/>
          <w14:ligatures w14:val="none"/>
        </w:rPr>
        <w:t xml:space="preserve">, mais implique aussi une part active de l'individu qui s'engage dans des pratiques de transformation de soi. </w:t>
      </w:r>
    </w:p>
    <w:p w14:paraId="723681C5" w14:textId="00D02EDC" w:rsidR="00034EB3" w:rsidRDefault="00034EB3" w:rsidP="00646BA6">
      <w:pPr>
        <w:rPr>
          <w:kern w:val="0"/>
          <w14:ligatures w14:val="none"/>
        </w:rPr>
      </w:pPr>
      <w:r>
        <w:rPr>
          <w:kern w:val="0"/>
          <w14:ligatures w14:val="none"/>
        </w:rPr>
        <w:t xml:space="preserve">Oser penser suppose un effort réflexif de </w:t>
      </w:r>
      <w:r w:rsidRPr="00CE1C0A">
        <w:rPr>
          <w:i/>
          <w:iCs/>
          <w:kern w:val="0"/>
          <w14:ligatures w14:val="none"/>
        </w:rPr>
        <w:t>décentrement</w:t>
      </w:r>
      <w:r>
        <w:rPr>
          <w:kern w:val="0"/>
          <w14:ligatures w14:val="none"/>
        </w:rPr>
        <w:t xml:space="preserve"> de sa doxa. « Amis du genre humain et de ce qui lui est de plus sacré ! admettez ce qui, après un examen minutieux et sincère, vous paraît le plus digne d’être cru,  qu’ils s’agisse de </w:t>
      </w:r>
      <w:proofErr w:type="spellStart"/>
      <w:r w:rsidRPr="009B1FCC">
        <w:rPr>
          <w:i/>
          <w:iCs/>
          <w:kern w:val="0"/>
          <w14:ligatures w14:val="none"/>
        </w:rPr>
        <w:t>facta</w:t>
      </w:r>
      <w:proofErr w:type="spellEnd"/>
      <w:r>
        <w:rPr>
          <w:kern w:val="0"/>
          <w14:ligatures w14:val="none"/>
        </w:rPr>
        <w:t xml:space="preserve"> ou de principes de la raison ; mais ne déniez pas à la raison ce qui en fait le souverain bien sur la terre, à savoir d’être l’ultime pierre de touche de la vérité » et Kant de préciser en note : « Chacun peut en faire l’épreuve sur lui-même ; et il verra aussitôt disparaître la superstition et l’exaltation lors de cet examen, même s’il est loin d’avoir les connaissances nécessaires pour les réfuter l’une et l’autre à partir de raisons objectives »</w:t>
      </w:r>
      <w:r>
        <w:rPr>
          <w:rStyle w:val="Appelnotedebasdep"/>
          <w:kern w:val="0"/>
          <w14:ligatures w14:val="none"/>
        </w:rPr>
        <w:footnoteReference w:id="37"/>
      </w:r>
    </w:p>
    <w:p w14:paraId="301D507D" w14:textId="77777777" w:rsidR="00034EB3" w:rsidRDefault="00034EB3" w:rsidP="00646BA6">
      <w:pPr>
        <w:rPr>
          <w:kern w:val="0"/>
          <w14:ligatures w14:val="none"/>
        </w:rPr>
      </w:pPr>
      <w:r>
        <w:rPr>
          <w:kern w:val="0"/>
          <w14:ligatures w14:val="none"/>
        </w:rPr>
        <w:t>Cet effort réflexif est produit dans l’échange parce que « [s’] il est difficile à chaque homme pris individuellement de s’arracher à l’état de tutelle devenu pour ainsi dire une nature », « qu’un public s’éclaire lui-même est plus probable ; cela est même inévitable pourvu qu’on lui accorde la liberté »</w:t>
      </w:r>
      <w:r>
        <w:rPr>
          <w:rStyle w:val="Appelnotedebasdep"/>
          <w:kern w:val="0"/>
          <w14:ligatures w14:val="none"/>
        </w:rPr>
        <w:footnoteReference w:id="38"/>
      </w:r>
      <w:r>
        <w:rPr>
          <w:kern w:val="0"/>
          <w14:ligatures w14:val="none"/>
        </w:rPr>
        <w:t>.</w:t>
      </w:r>
    </w:p>
    <w:p w14:paraId="6FA590DE" w14:textId="77777777" w:rsidR="00034EB3" w:rsidRDefault="00034EB3" w:rsidP="00D74902">
      <w:pPr>
        <w:rPr>
          <w:kern w:val="0"/>
          <w14:ligatures w14:val="none"/>
        </w:rPr>
      </w:pPr>
      <w:r>
        <w:rPr>
          <w:kern w:val="0"/>
          <w14:ligatures w14:val="none"/>
        </w:rPr>
        <w:t>Les pratiques numériques se veulent certes individualisantes « </w:t>
      </w:r>
      <w:r w:rsidRPr="00AB6BF5">
        <w:rPr>
          <w:kern w:val="0"/>
          <w14:ligatures w14:val="none"/>
        </w:rPr>
        <w:t>en instaurant maintenant une relation sans cesse davantage personnalisée au réel</w:t>
      </w:r>
      <w:r>
        <w:rPr>
          <w:kern w:val="0"/>
          <w14:ligatures w14:val="none"/>
        </w:rPr>
        <w:t> »</w:t>
      </w:r>
      <w:r>
        <w:rPr>
          <w:rStyle w:val="Appelnotedebasdep"/>
          <w:kern w:val="0"/>
          <w14:ligatures w14:val="none"/>
        </w:rPr>
        <w:footnoteReference w:id="39"/>
      </w:r>
      <w:r>
        <w:rPr>
          <w:kern w:val="0"/>
          <w14:ligatures w14:val="none"/>
        </w:rPr>
        <w:t xml:space="preserve"> (à chacun selon ses besoins !)</w:t>
      </w:r>
      <w:r w:rsidRPr="00AB6BF5">
        <w:rPr>
          <w:kern w:val="0"/>
          <w14:ligatures w14:val="none"/>
        </w:rPr>
        <w:t>.</w:t>
      </w:r>
      <w:r>
        <w:rPr>
          <w:kern w:val="0"/>
          <w14:ligatures w14:val="none"/>
        </w:rPr>
        <w:t xml:space="preserve"> Ce que Éric Sadin explicite par ces exemples : [les systèmes numériques]</w:t>
      </w:r>
      <w:r w:rsidRPr="00545FC4">
        <w:rPr>
          <w:kern w:val="0"/>
          <w14:ligatures w14:val="none"/>
        </w:rPr>
        <w:t xml:space="preserve"> </w:t>
      </w:r>
      <w:r>
        <w:rPr>
          <w:kern w:val="0"/>
          <w14:ligatures w14:val="none"/>
        </w:rPr>
        <w:t>« </w:t>
      </w:r>
      <w:r w:rsidRPr="00545FC4">
        <w:rPr>
          <w:kern w:val="0"/>
          <w14:ligatures w14:val="none"/>
        </w:rPr>
        <w:t>permettent de consulter les informations à son gré, d’envoyer ou de recevoir ses messages, de prendre ses photos et vidéos, d’écouter ses listes de morceaux musicaux, de partager des images de son quotidien ou ses opinions avec ses cercles de contacts, d’utiliser ses applications sélectionnées, ou</w:t>
      </w:r>
      <w:r>
        <w:rPr>
          <w:kern w:val="0"/>
          <w14:ligatures w14:val="none"/>
        </w:rPr>
        <w:t xml:space="preserve"> </w:t>
      </w:r>
      <w:r w:rsidRPr="0005595F">
        <w:rPr>
          <w:kern w:val="0"/>
          <w14:ligatures w14:val="none"/>
        </w:rPr>
        <w:t>encore de créer ses propres productions</w:t>
      </w:r>
      <w:r>
        <w:rPr>
          <w:kern w:val="0"/>
          <w14:ligatures w14:val="none"/>
        </w:rPr>
        <w:t> »</w:t>
      </w:r>
      <w:r>
        <w:rPr>
          <w:rStyle w:val="Appelnotedebasdep"/>
          <w:kern w:val="0"/>
          <w14:ligatures w14:val="none"/>
        </w:rPr>
        <w:footnoteReference w:id="40"/>
      </w:r>
      <w:r w:rsidRPr="0005595F">
        <w:rPr>
          <w:kern w:val="0"/>
          <w14:ligatures w14:val="none"/>
        </w:rPr>
        <w:t>.</w:t>
      </w:r>
      <w:r w:rsidRPr="00ED346E">
        <w:rPr>
          <w:kern w:val="0"/>
          <w14:ligatures w14:val="none"/>
        </w:rPr>
        <w:t xml:space="preserve"> </w:t>
      </w:r>
      <w:proofErr w:type="gramStart"/>
      <w:r>
        <w:rPr>
          <w:kern w:val="0"/>
          <w14:ligatures w14:val="none"/>
        </w:rPr>
        <w:t>Sauf que</w:t>
      </w:r>
      <w:proofErr w:type="gramEnd"/>
      <w:r>
        <w:rPr>
          <w:kern w:val="0"/>
          <w14:ligatures w14:val="none"/>
        </w:rPr>
        <w:t xml:space="preserve"> « </w:t>
      </w:r>
      <w:r w:rsidRPr="00946210">
        <w:rPr>
          <w:kern w:val="0"/>
          <w14:ligatures w14:val="none"/>
        </w:rPr>
        <w:t>la personnalisation algorithmique et pixellisée de notre rapport au monde muselle notre puissance agissante, qui dépend de l’exercice de notre propre jugement et engage notre conscience et notre responsabilité</w:t>
      </w:r>
      <w:r>
        <w:rPr>
          <w:kern w:val="0"/>
          <w14:ligatures w14:val="none"/>
        </w:rPr>
        <w:t> »</w:t>
      </w:r>
      <w:r>
        <w:rPr>
          <w:rStyle w:val="Appelnotedebasdep"/>
          <w:kern w:val="0"/>
          <w14:ligatures w14:val="none"/>
        </w:rPr>
        <w:footnoteReference w:id="41"/>
      </w:r>
      <w:r w:rsidRPr="00946210">
        <w:rPr>
          <w:kern w:val="0"/>
          <w14:ligatures w14:val="none"/>
        </w:rPr>
        <w:t>.</w:t>
      </w:r>
      <w:r>
        <w:rPr>
          <w:kern w:val="0"/>
          <w14:ligatures w14:val="none"/>
        </w:rPr>
        <w:t xml:space="preserve"> Ce qui permet de conclure « </w:t>
      </w:r>
      <w:r w:rsidRPr="00D74902">
        <w:rPr>
          <w:kern w:val="0"/>
          <w14:ligatures w14:val="none"/>
        </w:rPr>
        <w:t xml:space="preserve">qu’il faut voir le principe de la personnalisation comme un trompe-l’œil finalement, car relevant bien davantage d’un continuel </w:t>
      </w:r>
      <w:r w:rsidRPr="00D74902">
        <w:rPr>
          <w:i/>
          <w:iCs/>
          <w:kern w:val="0"/>
          <w14:ligatures w14:val="none"/>
        </w:rPr>
        <w:t>positionnement</w:t>
      </w:r>
      <w:r w:rsidRPr="00D74902">
        <w:rPr>
          <w:kern w:val="0"/>
          <w14:ligatures w14:val="none"/>
        </w:rPr>
        <w:t xml:space="preserve"> des individus</w:t>
      </w:r>
      <w:r>
        <w:rPr>
          <w:kern w:val="0"/>
          <w14:ligatures w14:val="none"/>
        </w:rPr>
        <w:t> »</w:t>
      </w:r>
      <w:r>
        <w:rPr>
          <w:rStyle w:val="Appelnotedebasdep"/>
          <w:kern w:val="0"/>
          <w14:ligatures w14:val="none"/>
        </w:rPr>
        <w:footnoteReference w:id="42"/>
      </w:r>
      <w:r w:rsidRPr="00D74902">
        <w:rPr>
          <w:kern w:val="0"/>
          <w14:ligatures w14:val="none"/>
        </w:rPr>
        <w:t>.</w:t>
      </w:r>
    </w:p>
    <w:p w14:paraId="0DD07F3A" w14:textId="3386D728" w:rsidR="003D33E1" w:rsidRDefault="002E348C" w:rsidP="00D74902">
      <w:r>
        <w:rPr>
          <w:kern w:val="0"/>
          <w14:ligatures w14:val="none"/>
        </w:rPr>
        <w:t>Ce positionnement qui</w:t>
      </w:r>
      <w:r w:rsidR="005579C6">
        <w:rPr>
          <w:kern w:val="0"/>
          <w14:ligatures w14:val="none"/>
        </w:rPr>
        <w:t xml:space="preserve">, au mieux, met les individus côte à côte </w:t>
      </w:r>
      <w:r w:rsidR="00A13DB5">
        <w:rPr>
          <w:kern w:val="0"/>
          <w14:ligatures w14:val="none"/>
        </w:rPr>
        <w:t>ne</w:t>
      </w:r>
      <w:r w:rsidR="006B3952">
        <w:rPr>
          <w:kern w:val="0"/>
          <w14:ligatures w14:val="none"/>
        </w:rPr>
        <w:t xml:space="preserve"> favorise pas les interactions, encore moins les corps à corps </w:t>
      </w:r>
      <w:r w:rsidR="00F53F77">
        <w:rPr>
          <w:kern w:val="0"/>
          <w14:ligatures w14:val="none"/>
        </w:rPr>
        <w:t>comme ceux entre une m</w:t>
      </w:r>
      <w:r w:rsidR="007C7703">
        <w:rPr>
          <w:kern w:val="0"/>
          <w14:ligatures w14:val="none"/>
        </w:rPr>
        <w:t xml:space="preserve">ère et un enfant qui </w:t>
      </w:r>
      <w:r w:rsidR="001C0355">
        <w:t>partagent</w:t>
      </w:r>
      <w:r w:rsidR="00EA538E">
        <w:t xml:space="preserve"> ensemble un intérêt commun pour un objet</w:t>
      </w:r>
      <w:r w:rsidR="001C0355">
        <w:t xml:space="preserve">, dans ce qu’on appelle depuis </w:t>
      </w:r>
      <w:proofErr w:type="spellStart"/>
      <w:r w:rsidR="00F72295">
        <w:t>J.S</w:t>
      </w:r>
      <w:proofErr w:type="spellEnd"/>
      <w:r w:rsidR="00F72295">
        <w:t>. Bruner</w:t>
      </w:r>
      <w:r w:rsidR="00E874C5">
        <w:rPr>
          <w:rStyle w:val="Appelnotedebasdep"/>
        </w:rPr>
        <w:footnoteReference w:id="43"/>
      </w:r>
      <w:r w:rsidR="00F72295">
        <w:t xml:space="preserve">, </w:t>
      </w:r>
      <w:r w:rsidR="00F72295">
        <w:lastRenderedPageBreak/>
        <w:t>l’attention conjointe</w:t>
      </w:r>
      <w:r w:rsidR="00EA538E">
        <w:t>.</w:t>
      </w:r>
      <w:r w:rsidR="009F3751">
        <w:t xml:space="preserve"> </w:t>
      </w:r>
      <w:r w:rsidR="00DB6D56">
        <w:t>L’attention conjointe est le fait de partager ensemble un intérêt commun pour un objet.</w:t>
      </w:r>
      <w:r w:rsidR="001D3F7E">
        <w:t xml:space="preserve"> Concrètement, il faut que deux personnes se regardent mutuellement puis que l’un des protagonistes glisse son regard vers un objet d’intérêt et que le second protagoniste suive ce glissement jusqu’à l’objet pour l’observer à son tour. L’attention conjointe est le précurseur du pointage, de l’intentionnalité, du langage</w:t>
      </w:r>
      <w:r w:rsidR="00530D00">
        <w:t>,</w:t>
      </w:r>
      <w:r w:rsidR="001D3F7E">
        <w:t xml:space="preserve"> l’interaction </w:t>
      </w:r>
      <w:r w:rsidR="00530D00">
        <w:t xml:space="preserve">est la </w:t>
      </w:r>
      <w:r w:rsidR="001D3F7E">
        <w:t>clef de voûte du développement social</w:t>
      </w:r>
      <w:r w:rsidR="00771565">
        <w:t xml:space="preserve">. L’attention conjointe n’est pas </w:t>
      </w:r>
      <w:r w:rsidR="002C04FE">
        <w:t>réductible à un rapport éducatif</w:t>
      </w:r>
      <w:r w:rsidR="00830C5F">
        <w:t xml:space="preserve">, </w:t>
      </w:r>
      <w:r w:rsidR="00907C4C">
        <w:t>d’une façon générale</w:t>
      </w:r>
      <w:r w:rsidR="001A448F">
        <w:t>, elle</w:t>
      </w:r>
      <w:r w:rsidR="005E7CB9">
        <w:t xml:space="preserve"> </w:t>
      </w:r>
      <w:r w:rsidR="00830C5F" w:rsidRPr="00830C5F">
        <w:t>est la faculté et l’intention de partager un fait avec une autre personne en attirant son attention sur un objet ou sur une personne, afin d’obtenir une considération commune et simultanée. </w:t>
      </w:r>
      <w:r w:rsidR="00907C4C">
        <w:t xml:space="preserve">C’est dans </w:t>
      </w:r>
      <w:r w:rsidR="00945609">
        <w:t>ce</w:t>
      </w:r>
      <w:r w:rsidR="007E25D0">
        <w:t xml:space="preserve"> système de l’attention que se </w:t>
      </w:r>
      <w:r w:rsidR="00875BF5">
        <w:t>situe la nécessité soulignée par Hanna Arendt</w:t>
      </w:r>
      <w:r w:rsidR="00725C69">
        <w:t xml:space="preserve"> </w:t>
      </w:r>
      <w:r w:rsidR="003F308F">
        <w:t xml:space="preserve">de la présence dans les processus d’une autorité éducative </w:t>
      </w:r>
      <w:r w:rsidR="005E7A8F">
        <w:t>d’un adulte garant du monde</w:t>
      </w:r>
      <w:r w:rsidR="00842F73">
        <w:t>.</w:t>
      </w:r>
      <w:r w:rsidR="00253FC3">
        <w:t xml:space="preserve"> </w:t>
      </w:r>
    </w:p>
    <w:p w14:paraId="13B8243A" w14:textId="46B31372" w:rsidR="008B214B" w:rsidRDefault="008B214B" w:rsidP="00D74902">
      <w:pPr>
        <w:rPr>
          <w:kern w:val="0"/>
          <w14:ligatures w14:val="none"/>
        </w:rPr>
      </w:pPr>
      <w:r>
        <w:t xml:space="preserve">Ce qui ne simplifie pas </w:t>
      </w:r>
      <w:r w:rsidR="00EF490F">
        <w:t xml:space="preserve">une analyse </w:t>
      </w:r>
      <w:r w:rsidR="00F248A9">
        <w:t>de la problématique de l’économie de l’attention</w:t>
      </w:r>
      <w:r w:rsidR="00CE3313">
        <w:t>, analyse que nous éviterons</w:t>
      </w:r>
      <w:r w:rsidR="003F468D">
        <w:t xml:space="preserve"> parce que</w:t>
      </w:r>
      <w:r w:rsidR="000C3141">
        <w:t xml:space="preserve">, </w:t>
      </w:r>
      <w:r w:rsidR="00273874">
        <w:t>et c’est tant mieux</w:t>
      </w:r>
      <w:r w:rsidR="000C3141">
        <w:t>, elle n’est pas ici notre prop</w:t>
      </w:r>
      <w:r w:rsidR="00273874">
        <w:t>os</w:t>
      </w:r>
      <w:r w:rsidR="00CE3313">
        <w:t xml:space="preserve"> si ce n’est pour souligner</w:t>
      </w:r>
      <w:r w:rsidR="008E7749">
        <w:t xml:space="preserve"> deux points : d’une part </w:t>
      </w:r>
      <w:r w:rsidR="002E5915">
        <w:t>les objets numériques</w:t>
      </w:r>
      <w:r w:rsidR="00D13BFC">
        <w:t xml:space="preserve"> excellent à monopoliser l’attention</w:t>
      </w:r>
      <w:r w:rsidR="00A86A95">
        <w:t xml:space="preserve">, </w:t>
      </w:r>
      <w:r w:rsidR="008C00A1">
        <w:t xml:space="preserve">sans pour autant </w:t>
      </w:r>
      <w:r w:rsidR="008E3C5F">
        <w:t xml:space="preserve">que ce soit au bénéfice du </w:t>
      </w:r>
      <w:r w:rsidR="00C83022">
        <w:t>développement</w:t>
      </w:r>
      <w:r w:rsidR="008E3C5F">
        <w:t xml:space="preserve"> des interactions</w:t>
      </w:r>
      <w:r w:rsidR="00C83022">
        <w:t xml:space="preserve"> (monopoliser l’attention n’est pas </w:t>
      </w:r>
      <w:r w:rsidR="00884A5A">
        <w:t xml:space="preserve">produire une attention </w:t>
      </w:r>
      <w:r w:rsidR="00CA2885">
        <w:t>conjointe</w:t>
      </w:r>
      <w:r w:rsidR="00884A5A">
        <w:t xml:space="preserve">, </w:t>
      </w:r>
      <w:r w:rsidR="00CA2885">
        <w:t>c</w:t>
      </w:r>
      <w:r w:rsidR="00935B87">
        <w:t>’</w:t>
      </w:r>
      <w:r w:rsidR="00CA2885">
        <w:t>est, au contraire</w:t>
      </w:r>
      <w:r w:rsidR="006B1EA0">
        <w:t>,</w:t>
      </w:r>
      <w:r w:rsidR="00CA2885">
        <w:t xml:space="preserve"> jouer avec l’exclusivité</w:t>
      </w:r>
      <w:r w:rsidR="00935B87">
        <w:t xml:space="preserve">) ; d’autre part </w:t>
      </w:r>
      <w:r w:rsidR="00AC7819">
        <w:t xml:space="preserve">vivre en démocratie </w:t>
      </w:r>
      <w:r w:rsidR="008227E6">
        <w:t>exige de prêter attention à autrui</w:t>
      </w:r>
      <w:r w:rsidR="00ED2EB0">
        <w:t xml:space="preserve"> et réciproquement, si </w:t>
      </w:r>
      <w:r w:rsidR="006B1EA0">
        <w:t>j’ose dire</w:t>
      </w:r>
      <w:r w:rsidR="00C9120B">
        <w:t xml:space="preserve">. D’où l’importance de </w:t>
      </w:r>
      <w:r w:rsidR="007407C8">
        <w:t>ne pas perdre la guerre de l’attention</w:t>
      </w:r>
      <w:r w:rsidR="00737B25">
        <w:rPr>
          <w:rStyle w:val="Appelnotedebasdep"/>
        </w:rPr>
        <w:footnoteReference w:id="44"/>
      </w:r>
      <w:r w:rsidR="00CB1E29">
        <w:t xml:space="preserve"> et de penser une </w:t>
      </w:r>
      <w:r w:rsidR="00CB1E29" w:rsidRPr="00DF26A0">
        <w:rPr>
          <w:i/>
          <w:iCs/>
        </w:rPr>
        <w:t>écologie de l’attention</w:t>
      </w:r>
      <w:r w:rsidR="00BA0CD1">
        <w:rPr>
          <w:rStyle w:val="Appelnotedebasdep"/>
          <w:i/>
          <w:iCs/>
        </w:rPr>
        <w:footnoteReference w:id="45"/>
      </w:r>
      <w:r w:rsidR="000071E4">
        <w:t>.</w:t>
      </w:r>
    </w:p>
    <w:p w14:paraId="3DB37D19" w14:textId="290849CB" w:rsidR="00034EB3" w:rsidRPr="00B30C82" w:rsidRDefault="00034EB3" w:rsidP="00B30C82">
      <w:pPr>
        <w:rPr>
          <w:kern w:val="0"/>
          <w14:ligatures w14:val="none"/>
        </w:rPr>
      </w:pPr>
      <w:r>
        <w:rPr>
          <w:kern w:val="0"/>
          <w14:ligatures w14:val="none"/>
        </w:rPr>
        <w:t xml:space="preserve">Ce positionnement efface la pragmatique de l’énonciation, rendant le langage de l’échange inopérant, en gommant le dialogique (prise en compte possiblement dans mon discours du point de vue de l’autre) et donc laisse la porte </w:t>
      </w:r>
      <w:r w:rsidR="00BA6CB4">
        <w:rPr>
          <w:kern w:val="0"/>
          <w14:ligatures w14:val="none"/>
        </w:rPr>
        <w:t>ouverte à</w:t>
      </w:r>
      <w:r>
        <w:rPr>
          <w:kern w:val="0"/>
          <w14:ligatures w14:val="none"/>
        </w:rPr>
        <w:t xml:space="preserve"> la polarisation des opinions. Et </w:t>
      </w:r>
      <w:proofErr w:type="spellStart"/>
      <w:r>
        <w:rPr>
          <w:kern w:val="0"/>
          <w14:ligatures w14:val="none"/>
        </w:rPr>
        <w:t>Eric</w:t>
      </w:r>
      <w:proofErr w:type="spellEnd"/>
      <w:r>
        <w:rPr>
          <w:kern w:val="0"/>
          <w14:ligatures w14:val="none"/>
        </w:rPr>
        <w:t xml:space="preserve"> Sadin peut conclure : « </w:t>
      </w:r>
      <w:r w:rsidRPr="00B30C82">
        <w:rPr>
          <w:kern w:val="0"/>
          <w14:ligatures w14:val="none"/>
        </w:rPr>
        <w:t>Aujourd’hui, se forme peu à peu un environnement où toute intentionnalité entendue comme un rapport agissant exercé sur le réel s’estompe, pour voir le régime de la conformité prévaloir, et où la part</w:t>
      </w:r>
      <w:r>
        <w:rPr>
          <w:kern w:val="0"/>
          <w14:ligatures w14:val="none"/>
        </w:rPr>
        <w:t xml:space="preserve"> </w:t>
      </w:r>
      <w:r w:rsidRPr="00B30C82">
        <w:rPr>
          <w:kern w:val="0"/>
          <w14:ligatures w14:val="none"/>
        </w:rPr>
        <w:t>instinctive, presque primale, de nous-mêmes supplante l’activité de notre intellect</w:t>
      </w:r>
      <w:r>
        <w:rPr>
          <w:kern w:val="0"/>
          <w14:ligatures w14:val="none"/>
        </w:rPr>
        <w:t> »</w:t>
      </w:r>
      <w:r>
        <w:rPr>
          <w:rStyle w:val="Appelnotedebasdep"/>
          <w:kern w:val="0"/>
          <w14:ligatures w14:val="none"/>
        </w:rPr>
        <w:footnoteReference w:id="46"/>
      </w:r>
      <w:r w:rsidR="000B0283">
        <w:rPr>
          <w:kern w:val="0"/>
          <w14:ligatures w14:val="none"/>
        </w:rPr>
        <w:t>, confiée à d’autres</w:t>
      </w:r>
      <w:r w:rsidR="00CE44A8">
        <w:rPr>
          <w:kern w:val="0"/>
          <w14:ligatures w14:val="none"/>
        </w:rPr>
        <w:t xml:space="preserve">, serions-nous </w:t>
      </w:r>
      <w:proofErr w:type="gramStart"/>
      <w:r w:rsidR="00CE44A8">
        <w:rPr>
          <w:kern w:val="0"/>
          <w14:ligatures w14:val="none"/>
        </w:rPr>
        <w:t>tenté</w:t>
      </w:r>
      <w:proofErr w:type="gramEnd"/>
      <w:r w:rsidR="00CE44A8">
        <w:rPr>
          <w:kern w:val="0"/>
          <w14:ligatures w14:val="none"/>
        </w:rPr>
        <w:t xml:space="preserve"> d’ajouter</w:t>
      </w:r>
      <w:r w:rsidRPr="00B30C82">
        <w:rPr>
          <w:kern w:val="0"/>
          <w14:ligatures w14:val="none"/>
        </w:rPr>
        <w:t>.</w:t>
      </w:r>
    </w:p>
    <w:p w14:paraId="29D30A04" w14:textId="5769A8EF" w:rsidR="00034EB3" w:rsidRDefault="00034EB3" w:rsidP="00B30C82">
      <w:pPr>
        <w:rPr>
          <w:kern w:val="0"/>
          <w14:ligatures w14:val="none"/>
        </w:rPr>
      </w:pPr>
    </w:p>
    <w:p w14:paraId="03624A7E" w14:textId="77777777" w:rsidR="00F26BF6" w:rsidRDefault="00F26BF6" w:rsidP="00F26BF6">
      <w:pPr>
        <w:spacing w:before="0"/>
        <w:ind w:firstLine="0"/>
        <w:jc w:val="center"/>
        <w:rPr>
          <w:b/>
          <w:bCs/>
        </w:rPr>
      </w:pPr>
      <w:r>
        <w:rPr>
          <w:b/>
          <w:bCs/>
        </w:rPr>
        <w:t>*</w:t>
      </w:r>
    </w:p>
    <w:p w14:paraId="6CD07F00" w14:textId="77777777" w:rsidR="00F26BF6" w:rsidRDefault="00F26BF6" w:rsidP="00F26BF6">
      <w:pPr>
        <w:spacing w:before="0"/>
        <w:ind w:firstLine="0"/>
        <w:jc w:val="center"/>
        <w:rPr>
          <w:b/>
          <w:bCs/>
        </w:rPr>
      </w:pPr>
      <w:r>
        <w:rPr>
          <w:b/>
          <w:bCs/>
        </w:rPr>
        <w:t>*    *</w:t>
      </w:r>
    </w:p>
    <w:p w14:paraId="1CFD7095" w14:textId="77777777" w:rsidR="00F26BF6" w:rsidRDefault="00F26BF6" w:rsidP="00F26BF6"/>
    <w:p w14:paraId="2AFDF026" w14:textId="59BB72AC" w:rsidR="008441E6" w:rsidRDefault="00F05951" w:rsidP="008441E6">
      <w:r>
        <w:t>Alors c’est vrai, on ne peut pas parler, pour l’instant,</w:t>
      </w:r>
      <w:r w:rsidR="00650211">
        <w:t xml:space="preserve"> comme Hanna Arendt, de désert ou de désolation. Mais</w:t>
      </w:r>
      <w:r w:rsidR="00524C16">
        <w:t xml:space="preserve">, </w:t>
      </w:r>
      <w:r w:rsidR="00F25E24">
        <w:t>si l</w:t>
      </w:r>
      <w:r w:rsidR="00FC6172">
        <w:t xml:space="preserve">es réseaux sociaux, les assistants virtuels et les plateformes en ligne facilitent les communications, </w:t>
      </w:r>
      <w:r w:rsidR="00D857A7">
        <w:t xml:space="preserve">c’est </w:t>
      </w:r>
      <w:r w:rsidR="00FC6172">
        <w:t xml:space="preserve">souvent au détriment </w:t>
      </w:r>
      <w:r w:rsidR="00D857A7">
        <w:t>d’interlocutions</w:t>
      </w:r>
      <w:r w:rsidR="00511121">
        <w:t xml:space="preserve">, </w:t>
      </w:r>
      <w:r w:rsidR="00A90CE9">
        <w:t>remplaçant</w:t>
      </w:r>
      <w:r w:rsidR="006C29D8">
        <w:t xml:space="preserve"> l’interpellation qui oblige à travailler le sens </w:t>
      </w:r>
      <w:r w:rsidR="007C529A">
        <w:t xml:space="preserve">dans </w:t>
      </w:r>
      <w:r w:rsidR="006F4D49">
        <w:t>la coopération ou le conflit</w:t>
      </w:r>
      <w:r w:rsidR="00A92A73">
        <w:t xml:space="preserve">, mais dans la reconnaissance </w:t>
      </w:r>
      <w:r w:rsidR="00286D50">
        <w:t>des places d’</w:t>
      </w:r>
      <w:r w:rsidR="000D4D1B">
        <w:t xml:space="preserve">illocution propres à chacun mais aussi </w:t>
      </w:r>
      <w:r w:rsidR="00513B1B">
        <w:t xml:space="preserve">dans </w:t>
      </w:r>
      <w:r w:rsidR="000D4D1B">
        <w:t>la reconnaissance d’un es</w:t>
      </w:r>
      <w:r w:rsidR="00264DF7">
        <w:t>pa</w:t>
      </w:r>
      <w:r w:rsidR="00CA2302">
        <w:t xml:space="preserve">ce </w:t>
      </w:r>
      <w:r w:rsidR="00264DF7">
        <w:t>commun, qu’on pourrait appeler espace public politique.</w:t>
      </w:r>
      <w:r w:rsidR="005E57F5">
        <w:t xml:space="preserve"> </w:t>
      </w:r>
      <w:r w:rsidR="005C397D">
        <w:t xml:space="preserve">D’où un </w:t>
      </w:r>
      <w:r w:rsidR="00264DF7">
        <w:t xml:space="preserve">possible </w:t>
      </w:r>
      <w:r w:rsidR="005C397D">
        <w:t xml:space="preserve">sentiment de </w:t>
      </w:r>
      <w:r w:rsidR="008441E6">
        <w:t xml:space="preserve">"perte de monde" </w:t>
      </w:r>
      <w:r w:rsidR="00DC621A">
        <w:t>qui fait que</w:t>
      </w:r>
      <w:r w:rsidR="008441E6">
        <w:t xml:space="preserve"> les individus se sentent détachés des réalités partagées et des structures sociales qui donnent un sens à leur existence</w:t>
      </w:r>
      <w:r w:rsidR="002E459B">
        <w:t xml:space="preserve"> et la désolation, selon Arendt, est une condition de vide et de perte de sens.</w:t>
      </w:r>
      <w:r w:rsidR="00343D5D">
        <w:t xml:space="preserve"> </w:t>
      </w:r>
    </w:p>
    <w:p w14:paraId="4C9650CC" w14:textId="6EEF9BBB" w:rsidR="00340DE8" w:rsidRDefault="00F3614C" w:rsidP="008441E6">
      <w:r>
        <w:t xml:space="preserve">Or, </w:t>
      </w:r>
      <w:r w:rsidR="00EB109D">
        <w:t>cette désolation individuelle</w:t>
      </w:r>
      <w:r w:rsidR="00C5478C">
        <w:t xml:space="preserve"> semble bien être le terreau du totalitarisme</w:t>
      </w:r>
      <w:r w:rsidR="000C381F">
        <w:t>, à la fois conditio</w:t>
      </w:r>
      <w:r w:rsidR="008C584C">
        <w:t xml:space="preserve">n et effet d’un régime totalitaire. </w:t>
      </w:r>
    </w:p>
    <w:p w14:paraId="3000646B" w14:textId="08BF6FCD" w:rsidR="008C584C" w:rsidRDefault="008C584C" w:rsidP="008441E6">
      <w:r>
        <w:t xml:space="preserve">Bien sûr, nous n’en sommes </w:t>
      </w:r>
      <w:r w:rsidR="00CE167A">
        <w:t>pas là, quoique</w:t>
      </w:r>
      <w:proofErr w:type="gramStart"/>
      <w:r w:rsidR="00CE167A">
        <w:t> !..</w:t>
      </w:r>
      <w:proofErr w:type="gramEnd"/>
    </w:p>
    <w:p w14:paraId="4B6BE227" w14:textId="77777777" w:rsidR="00715591" w:rsidRDefault="00715591" w:rsidP="008441E6"/>
    <w:p w14:paraId="34E8E258" w14:textId="77777777" w:rsidR="00715591" w:rsidRDefault="00715591" w:rsidP="008441E6"/>
    <w:p w14:paraId="2EF944FE" w14:textId="4A3FAB38" w:rsidR="00D338E1" w:rsidRDefault="00950DE6" w:rsidP="008441E6">
      <w:r>
        <w:t>Le pire n’est jamais certain, même s’il est s</w:t>
      </w:r>
      <w:r w:rsidR="00C9556B">
        <w:t>ûr. Deux directions de travail pour l’éviter</w:t>
      </w:r>
      <w:r w:rsidR="00656933">
        <w:t> :</w:t>
      </w:r>
    </w:p>
    <w:p w14:paraId="7B0AC7F1" w14:textId="1591CA8B" w:rsidR="00656933" w:rsidRDefault="00957660" w:rsidP="00656933">
      <w:pPr>
        <w:spacing w:before="0"/>
      </w:pPr>
      <w:r>
        <w:t xml:space="preserve">--d’une part résister au démantèlement </w:t>
      </w:r>
      <w:r w:rsidR="005A50B7">
        <w:t xml:space="preserve">des </w:t>
      </w:r>
      <w:r w:rsidR="00850E51">
        <w:t>appuis socio-économiques</w:t>
      </w:r>
      <w:r w:rsidR="00E01666">
        <w:t xml:space="preserve"> </w:t>
      </w:r>
      <w:r w:rsidR="00850E51">
        <w:t>des</w:t>
      </w:r>
      <w:r w:rsidR="00010E97">
        <w:t xml:space="preserve"> individus et </w:t>
      </w:r>
      <w:r w:rsidR="000A4720">
        <w:t>tra</w:t>
      </w:r>
      <w:r w:rsidR="00997791">
        <w:t>va</w:t>
      </w:r>
      <w:r w:rsidR="000A4720">
        <w:t xml:space="preserve">iller </w:t>
      </w:r>
      <w:r w:rsidR="00997791">
        <w:t>à une définition et mise en pl</w:t>
      </w:r>
      <w:r w:rsidR="00754E5B">
        <w:t xml:space="preserve">ace de solidarités actualisées pour </w:t>
      </w:r>
      <w:r w:rsidR="00B056C1">
        <w:t>solidifier</w:t>
      </w:r>
      <w:r w:rsidR="00754E5B">
        <w:t xml:space="preserve"> les </w:t>
      </w:r>
      <w:r w:rsidR="00E63388">
        <w:t>liens</w:t>
      </w:r>
      <w:r w:rsidR="00B056C1">
        <w:t xml:space="preserve"> sociaux</w:t>
      </w:r>
      <w:r w:rsidR="008C1787">
        <w:t xml:space="preserve">, défendre l’idée </w:t>
      </w:r>
      <w:r w:rsidR="00390ACE">
        <w:t>l’État de droit</w:t>
      </w:r>
    </w:p>
    <w:p w14:paraId="460A4169" w14:textId="61EA19C2" w:rsidR="00E63388" w:rsidRDefault="00E63388" w:rsidP="00656933">
      <w:pPr>
        <w:spacing w:before="0"/>
      </w:pPr>
      <w:r>
        <w:t>--d’autre part</w:t>
      </w:r>
      <w:r w:rsidR="00E01666">
        <w:t xml:space="preserve"> </w:t>
      </w:r>
      <w:r w:rsidR="00191B53">
        <w:t>prendre la maîtrise</w:t>
      </w:r>
      <w:r w:rsidR="004B411C">
        <w:t xml:space="preserve"> du développement technologique, c’est-à-dire lutter</w:t>
      </w:r>
      <w:r w:rsidR="00587EBF">
        <w:t xml:space="preserve"> (et c</w:t>
      </w:r>
      <w:r w:rsidR="007E5F63">
        <w:t>’est</w:t>
      </w:r>
      <w:r w:rsidR="00587EBF">
        <w:t xml:space="preserve"> une lutte de classe</w:t>
      </w:r>
      <w:r w:rsidR="007E5F63">
        <w:t>s</w:t>
      </w:r>
      <w:r w:rsidR="00587EBF">
        <w:t>)</w:t>
      </w:r>
      <w:r w:rsidR="00F458F4">
        <w:t xml:space="preserve"> contre les </w:t>
      </w:r>
      <w:r w:rsidR="00D8643B">
        <w:t xml:space="preserve">multinationales qui </w:t>
      </w:r>
      <w:r w:rsidR="00212FA3">
        <w:t xml:space="preserve">le </w:t>
      </w:r>
      <w:r w:rsidR="00D8643B">
        <w:t xml:space="preserve">dirige dans un sens </w:t>
      </w:r>
      <w:r w:rsidR="00212FA3">
        <w:t>de "toujours plus de profits"</w:t>
      </w:r>
      <w:r w:rsidR="001B1B35">
        <w:t xml:space="preserve"> et </w:t>
      </w:r>
      <w:r w:rsidR="00223DD3">
        <w:t xml:space="preserve">prendre en compte </w:t>
      </w:r>
      <w:r w:rsidR="00980D5B">
        <w:t>dans la définition des problèmes sociaux ce qu’on appelle « capitalisme cognitif »</w:t>
      </w:r>
      <w:r w:rsidR="00AA4A6E">
        <w:t xml:space="preserve"> </w:t>
      </w:r>
      <w:r w:rsidR="003A171F">
        <w:t>et</w:t>
      </w:r>
      <w:r w:rsidR="007251D9">
        <w:t>/</w:t>
      </w:r>
      <w:r w:rsidR="00AA4A6E">
        <w:t>ou « capitalisme mental »</w:t>
      </w:r>
    </w:p>
    <w:p w14:paraId="0E8A3302" w14:textId="77777777" w:rsidR="007251D9" w:rsidRDefault="007251D9" w:rsidP="00656933">
      <w:pPr>
        <w:spacing w:before="0"/>
      </w:pPr>
    </w:p>
    <w:p w14:paraId="5A7B38A2" w14:textId="6EC23830" w:rsidR="007251D9" w:rsidRDefault="007251D9" w:rsidP="00656933">
      <w:pPr>
        <w:spacing w:before="0"/>
      </w:pPr>
      <w:r>
        <w:t xml:space="preserve">Que les politiques (de gauche </w:t>
      </w:r>
      <w:r w:rsidRPr="007D5089">
        <w:rPr>
          <w:i/>
          <w:iCs/>
        </w:rPr>
        <w:t>of course</w:t>
      </w:r>
      <w:r>
        <w:t xml:space="preserve">) </w:t>
      </w:r>
      <w:proofErr w:type="gramStart"/>
      <w:r>
        <w:t>fassent</w:t>
      </w:r>
      <w:proofErr w:type="gramEnd"/>
      <w:r>
        <w:t xml:space="preserve"> leur travail.</w:t>
      </w:r>
    </w:p>
    <w:sectPr w:rsidR="007251D9">
      <w:headerReference w:type="default" r:id="rId8"/>
      <w:footerReference w:type="default" r:id="rId9"/>
      <w:footnotePr>
        <w:numRestart w:val="eachPage"/>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30E342" w14:textId="77777777" w:rsidR="00784AC5" w:rsidRDefault="00784AC5" w:rsidP="00B74AF2">
      <w:pPr>
        <w:spacing w:before="0"/>
      </w:pPr>
      <w:r>
        <w:separator/>
      </w:r>
    </w:p>
  </w:endnote>
  <w:endnote w:type="continuationSeparator" w:id="0">
    <w:p w14:paraId="4FB4C239" w14:textId="77777777" w:rsidR="00784AC5" w:rsidRDefault="00784AC5" w:rsidP="00B74AF2">
      <w:pPr>
        <w:spacing w:before="0"/>
      </w:pPr>
      <w:r>
        <w:continuationSeparator/>
      </w:r>
    </w:p>
  </w:endnote>
  <w:endnote w:type="continuationNotice" w:id="1">
    <w:p w14:paraId="64921648" w14:textId="77777777" w:rsidR="00784AC5" w:rsidRDefault="00784AC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47F71" w14:textId="7096ECBB" w:rsidR="00843EBC" w:rsidRDefault="00843EBC">
    <w:pPr>
      <w:pStyle w:val="Pieddepage"/>
    </w:pPr>
  </w:p>
  <w:p w14:paraId="25515137" w14:textId="0A8CA165" w:rsidR="00843EBC" w:rsidRDefault="002D0D99" w:rsidP="00DE6857">
    <w:pPr>
      <w:pStyle w:val="Pieddepage"/>
      <w:ind w:firstLine="0"/>
      <w:jc w:val="right"/>
      <w:rPr>
        <w:sz w:val="20"/>
        <w:szCs w:val="20"/>
      </w:rPr>
    </w:pPr>
    <w:r>
      <w:rPr>
        <w:sz w:val="20"/>
        <w:szCs w:val="20"/>
      </w:rPr>
      <w:t xml:space="preserve">Yves Bruchon </w:t>
    </w:r>
    <w:r w:rsidR="00166FB6">
      <w:rPr>
        <w:sz w:val="20"/>
        <w:szCs w:val="20"/>
      </w:rPr>
      <w:t>(Juin2024)</w:t>
    </w:r>
  </w:p>
  <w:p w14:paraId="6593BDB1" w14:textId="0D54A0A7" w:rsidR="00FD7534" w:rsidRPr="00843EBC" w:rsidRDefault="00A21AA5" w:rsidP="00DE6857">
    <w:pPr>
      <w:pStyle w:val="Pieddepage"/>
      <w:ind w:firstLine="0"/>
      <w:jc w:val="right"/>
      <w:rPr>
        <w:sz w:val="20"/>
        <w:szCs w:val="20"/>
      </w:rPr>
    </w:pPr>
    <w:r>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823F88" w14:textId="77777777" w:rsidR="00784AC5" w:rsidRDefault="00784AC5" w:rsidP="00B74AF2">
      <w:pPr>
        <w:spacing w:before="0"/>
      </w:pPr>
      <w:r>
        <w:separator/>
      </w:r>
    </w:p>
  </w:footnote>
  <w:footnote w:type="continuationSeparator" w:id="0">
    <w:p w14:paraId="0FE89FA8" w14:textId="77777777" w:rsidR="00784AC5" w:rsidRDefault="00784AC5" w:rsidP="00B74AF2">
      <w:pPr>
        <w:spacing w:before="0"/>
      </w:pPr>
      <w:r>
        <w:continuationSeparator/>
      </w:r>
    </w:p>
  </w:footnote>
  <w:footnote w:type="continuationNotice" w:id="1">
    <w:p w14:paraId="71BA9473" w14:textId="77777777" w:rsidR="00784AC5" w:rsidRDefault="00784AC5">
      <w:pPr>
        <w:spacing w:before="0"/>
      </w:pPr>
    </w:p>
  </w:footnote>
  <w:footnote w:id="2">
    <w:p w14:paraId="45CDBCD6" w14:textId="79A5CF62" w:rsidR="00A63D6D" w:rsidRDefault="00A63D6D" w:rsidP="001547A4">
      <w:pPr>
        <w:pStyle w:val="Notedebasdepage"/>
      </w:pPr>
      <w:r>
        <w:rPr>
          <w:rStyle w:val="Appelnotedebasdep"/>
        </w:rPr>
        <w:footnoteRef/>
      </w:r>
      <w:r>
        <w:t xml:space="preserve"> </w:t>
      </w:r>
      <w:r w:rsidR="000A190B">
        <w:t xml:space="preserve">Voir Christian </w:t>
      </w:r>
      <w:proofErr w:type="spellStart"/>
      <w:r w:rsidR="000A190B">
        <w:t>Mouhan</w:t>
      </w:r>
      <w:r w:rsidR="00F63EBB">
        <w:t>n</w:t>
      </w:r>
      <w:r w:rsidR="000A190B">
        <w:t>a</w:t>
      </w:r>
      <w:proofErr w:type="spellEnd"/>
      <w:r w:rsidR="004626ED">
        <w:t xml:space="preserve">, </w:t>
      </w:r>
      <w:r w:rsidR="004626ED" w:rsidRPr="001004E9">
        <w:rPr>
          <w:i/>
          <w:iCs/>
        </w:rPr>
        <w:t>En dépit de dramatiques faits divers</w:t>
      </w:r>
      <w:r w:rsidR="003C50EC" w:rsidRPr="001004E9">
        <w:rPr>
          <w:i/>
          <w:iCs/>
        </w:rPr>
        <w:t>, le nombre de mineurs délinquants baisse</w:t>
      </w:r>
      <w:r w:rsidR="00BD7FAB">
        <w:t xml:space="preserve">, in </w:t>
      </w:r>
      <w:r w:rsidR="00BD7FAB" w:rsidRPr="001004E9">
        <w:rPr>
          <w:i/>
          <w:iCs/>
        </w:rPr>
        <w:t>Le Monde</w:t>
      </w:r>
      <w:r w:rsidR="00BD7FAB">
        <w:t xml:space="preserve">, </w:t>
      </w:r>
      <w:r w:rsidR="00017318">
        <w:t>Jeudi 25 avril 2024</w:t>
      </w:r>
    </w:p>
  </w:footnote>
  <w:footnote w:id="3">
    <w:p w14:paraId="2864D265" w14:textId="77777777" w:rsidR="00B74AF2" w:rsidRDefault="00B74AF2" w:rsidP="001547A4">
      <w:pPr>
        <w:pStyle w:val="Notedebasdepage"/>
      </w:pPr>
      <w:r>
        <w:rPr>
          <w:rStyle w:val="Appelnotedebasdep"/>
        </w:rPr>
        <w:footnoteRef/>
      </w:r>
      <w:r>
        <w:t xml:space="preserve"> George L. Mosse, </w:t>
      </w:r>
      <w:r w:rsidRPr="001004E9">
        <w:rPr>
          <w:i/>
          <w:iCs/>
        </w:rPr>
        <w:t>De la Grande Guerre au totalitarisme. La brutalisation des sociétés européennes</w:t>
      </w:r>
      <w:r>
        <w:t>, Hachette, 1999 (</w:t>
      </w:r>
      <w:r>
        <w:rPr>
          <w:rFonts w:cs="Times New Roman"/>
        </w:rPr>
        <w:t>É</w:t>
      </w:r>
      <w:r>
        <w:t xml:space="preserve">dition originale, 1990). </w:t>
      </w:r>
    </w:p>
  </w:footnote>
  <w:footnote w:id="4">
    <w:p w14:paraId="7A1FECEE" w14:textId="463A3409" w:rsidR="00681597" w:rsidRDefault="00681597" w:rsidP="001547A4">
      <w:pPr>
        <w:pStyle w:val="Notedebasdepage"/>
      </w:pPr>
      <w:r>
        <w:rPr>
          <w:rStyle w:val="Appelnotedebasdep"/>
        </w:rPr>
        <w:footnoteRef/>
      </w:r>
      <w:r>
        <w:t xml:space="preserve"> </w:t>
      </w:r>
      <w:r w:rsidR="006369E9" w:rsidRPr="00DF3221">
        <w:t>S</w:t>
      </w:r>
      <w:r w:rsidR="00F65333">
        <w:t xml:space="preserve">igmund </w:t>
      </w:r>
      <w:r w:rsidR="006369E9" w:rsidRPr="00DF3221">
        <w:t xml:space="preserve">Freud, </w:t>
      </w:r>
      <w:r w:rsidR="000752AB" w:rsidRPr="000752AB">
        <w:rPr>
          <w:i/>
          <w:iCs/>
        </w:rPr>
        <w:t>M</w:t>
      </w:r>
      <w:r w:rsidR="00594FE2" w:rsidRPr="000752AB">
        <w:rPr>
          <w:i/>
          <w:iCs/>
        </w:rPr>
        <w:t xml:space="preserve">alaise dans </w:t>
      </w:r>
      <w:r w:rsidR="000752AB" w:rsidRPr="000752AB">
        <w:rPr>
          <w:i/>
          <w:iCs/>
        </w:rPr>
        <w:t xml:space="preserve">la </w:t>
      </w:r>
      <w:r w:rsidR="001C576A" w:rsidRPr="000752AB">
        <w:rPr>
          <w:i/>
          <w:iCs/>
        </w:rPr>
        <w:t>culture</w:t>
      </w:r>
      <w:r w:rsidR="000752AB">
        <w:t xml:space="preserve"> (1929)</w:t>
      </w:r>
      <w:r w:rsidR="006369E9" w:rsidRPr="00DF3221">
        <w:t xml:space="preserve">, </w:t>
      </w:r>
      <w:r w:rsidR="00C135EB">
        <w:t xml:space="preserve">PUF, </w:t>
      </w:r>
      <w:r w:rsidR="00FD3682">
        <w:t>Quadrige</w:t>
      </w:r>
      <w:r w:rsidR="0084382D">
        <w:t>, 1995 ; p</w:t>
      </w:r>
      <w:proofErr w:type="gramStart"/>
      <w:r w:rsidR="0084382D">
        <w:t>40</w:t>
      </w:r>
      <w:r w:rsidR="006369E9" w:rsidRPr="00674C9C">
        <w:t> </w:t>
      </w:r>
      <w:r w:rsidR="00797F0F">
        <w:t>.</w:t>
      </w:r>
      <w:proofErr w:type="gramEnd"/>
    </w:p>
  </w:footnote>
  <w:footnote w:id="5">
    <w:p w14:paraId="235CB981" w14:textId="50F57A0B" w:rsidR="007B7C22" w:rsidRDefault="007B7C22">
      <w:pPr>
        <w:pStyle w:val="Notedebasdepage"/>
      </w:pPr>
      <w:r>
        <w:rPr>
          <w:rStyle w:val="Appelnotedebasdep"/>
        </w:rPr>
        <w:footnoteRef/>
      </w:r>
      <w:r>
        <w:t xml:space="preserve"> </w:t>
      </w:r>
      <w:r w:rsidR="007B4DAF">
        <w:t>"</w:t>
      </w:r>
      <w:r w:rsidR="004231F5">
        <w:t>S</w:t>
      </w:r>
      <w:r w:rsidRPr="007B7C22">
        <w:t>ymbole</w:t>
      </w:r>
      <w:r w:rsidR="007B4DAF">
        <w:t>"</w:t>
      </w:r>
      <w:r w:rsidR="008D7C6A">
        <w:t xml:space="preserve"> : </w:t>
      </w:r>
      <w:r w:rsidRPr="007B7C22">
        <w:t>du</w:t>
      </w:r>
      <w:r w:rsidR="00FB6B68">
        <w:t xml:space="preserve"> </w:t>
      </w:r>
      <w:r w:rsidRPr="00664859">
        <w:t>grec ancien</w:t>
      </w:r>
      <w:r w:rsidR="00FB6B68">
        <w:t xml:space="preserve"> </w:t>
      </w:r>
      <w:proofErr w:type="spellStart"/>
      <w:r w:rsidRPr="007B7C22">
        <w:rPr>
          <w:i/>
          <w:iCs/>
        </w:rPr>
        <w:t>súmbolon</w:t>
      </w:r>
      <w:proofErr w:type="spellEnd"/>
      <w:r w:rsidR="005E02E4">
        <w:t>.</w:t>
      </w:r>
      <w:r w:rsidR="008D7C6A">
        <w:rPr>
          <w:i/>
          <w:iCs/>
        </w:rPr>
        <w:t xml:space="preserve"> </w:t>
      </w:r>
      <w:r w:rsidRPr="007B7C22">
        <w:t xml:space="preserve">Un </w:t>
      </w:r>
      <w:r w:rsidR="005E02E4">
        <w:t>"</w:t>
      </w:r>
      <w:proofErr w:type="spellStart"/>
      <w:r w:rsidRPr="007B7C22">
        <w:rPr>
          <w:i/>
          <w:iCs/>
        </w:rPr>
        <w:t>sumbolon</w:t>
      </w:r>
      <w:proofErr w:type="spellEnd"/>
      <w:r w:rsidR="00E47184">
        <w:t>"</w:t>
      </w:r>
      <w:r w:rsidRPr="007B7C22">
        <w:t xml:space="preserve"> était un tesson de </w:t>
      </w:r>
      <w:r w:rsidRPr="00E47184">
        <w:t>poterie</w:t>
      </w:r>
      <w:r w:rsidRPr="007B7C22">
        <w:t> cassé en deux morceaux et partagé entre deux contractants. Pour liquider le contrat, il fallait faire la preuve de sa qualité en rapprochant les deux morceaux qui devaient s'emboîter parfaitement. </w:t>
      </w:r>
    </w:p>
  </w:footnote>
  <w:footnote w:id="6">
    <w:p w14:paraId="4FA6A35B" w14:textId="4113FBB7" w:rsidR="00F22BCA" w:rsidRDefault="00F22BCA" w:rsidP="00756271">
      <w:pPr>
        <w:pStyle w:val="Notedebasdepage"/>
      </w:pPr>
      <w:r>
        <w:rPr>
          <w:rStyle w:val="Appelnotedebasdep"/>
        </w:rPr>
        <w:footnoteRef/>
      </w:r>
      <w:r>
        <w:t xml:space="preserve"> </w:t>
      </w:r>
      <w:r w:rsidR="00FC2BB6">
        <w:t xml:space="preserve">Cynthia Fleury, </w:t>
      </w:r>
      <w:r w:rsidR="004E66CF" w:rsidRPr="003E0136">
        <w:rPr>
          <w:i/>
          <w:iCs/>
        </w:rPr>
        <w:t>L’enseignement de Durk</w:t>
      </w:r>
      <w:r w:rsidR="00103E9A" w:rsidRPr="003E0136">
        <w:rPr>
          <w:i/>
          <w:iCs/>
        </w:rPr>
        <w:t>heim</w:t>
      </w:r>
      <w:r w:rsidR="00103E9A">
        <w:t xml:space="preserve">, in </w:t>
      </w:r>
      <w:r w:rsidR="00264756" w:rsidRPr="00F028B2">
        <w:rPr>
          <w:kern w:val="0"/>
          <w14:ligatures w14:val="none"/>
        </w:rPr>
        <w:t xml:space="preserve">Charles-Henry </w:t>
      </w:r>
      <w:proofErr w:type="spellStart"/>
      <w:r w:rsidR="00264756" w:rsidRPr="00F028B2">
        <w:rPr>
          <w:kern w:val="0"/>
          <w14:ligatures w14:val="none"/>
        </w:rPr>
        <w:t>Cuin</w:t>
      </w:r>
      <w:proofErr w:type="spellEnd"/>
      <w:r w:rsidR="00264756">
        <w:t>, </w:t>
      </w:r>
      <w:r w:rsidR="00264756" w:rsidRPr="00F028B2">
        <w:rPr>
          <w:kern w:val="0"/>
          <w14:ligatures w14:val="none"/>
        </w:rPr>
        <w:t>Ronan Hervouet</w:t>
      </w:r>
      <w:r w:rsidR="003E4FA8">
        <w:rPr>
          <w:b/>
          <w:bCs/>
        </w:rPr>
        <w:t xml:space="preserve"> </w:t>
      </w:r>
      <w:r w:rsidR="003E4FA8" w:rsidRPr="00AA4D31">
        <w:t>(</w:t>
      </w:r>
      <w:proofErr w:type="spellStart"/>
      <w:r w:rsidR="003E4FA8" w:rsidRPr="00AA4D31">
        <w:t>dir</w:t>
      </w:r>
      <w:proofErr w:type="spellEnd"/>
      <w:r w:rsidR="003E4FA8" w:rsidRPr="00AA4D31">
        <w:t>)</w:t>
      </w:r>
      <w:r w:rsidR="00934ACF">
        <w:t>,</w:t>
      </w:r>
      <w:r w:rsidR="003E4FA8" w:rsidRPr="00AA4D31">
        <w:t xml:space="preserve"> </w:t>
      </w:r>
      <w:r w:rsidR="00641B22" w:rsidRPr="00F028B2">
        <w:rPr>
          <w:i/>
          <w:iCs/>
        </w:rPr>
        <w:t>Durkheim aujourd'hui</w:t>
      </w:r>
      <w:r w:rsidR="002B3FDA" w:rsidRPr="00F028B2">
        <w:rPr>
          <w:i/>
          <w:iCs/>
        </w:rPr>
        <w:t xml:space="preserve"> [Troisième partie. Le politique : la science et la philosophie politiques après Durkheim</w:t>
      </w:r>
      <w:r w:rsidR="00E83BFA">
        <w:t>]</w:t>
      </w:r>
      <w:r w:rsidR="004C21CD">
        <w:t xml:space="preserve">, </w:t>
      </w:r>
      <w:r w:rsidR="004C21CD" w:rsidRPr="00E83BFA">
        <w:t>Presses Universitaires de France (Le Lien social</w:t>
      </w:r>
      <w:r w:rsidR="005C437A" w:rsidRPr="00E83BFA">
        <w:t>)</w:t>
      </w:r>
      <w:r w:rsidR="005C437A">
        <w:t>, 2018</w:t>
      </w:r>
      <w:r w:rsidR="005A76A4">
        <w:t xml:space="preserve"> ; </w:t>
      </w:r>
      <w:r w:rsidR="00756271">
        <w:t>p</w:t>
      </w:r>
      <w:r w:rsidR="005A76A4" w:rsidRPr="005A76A4">
        <w:t xml:space="preserve"> 227 à 239</w:t>
      </w:r>
      <w:r w:rsidR="005C437A">
        <w:t>.</w:t>
      </w:r>
    </w:p>
  </w:footnote>
  <w:footnote w:id="7">
    <w:p w14:paraId="62DA04C6" w14:textId="13773992" w:rsidR="008C0040" w:rsidRDefault="008C0040">
      <w:pPr>
        <w:pStyle w:val="Notedebasdepage"/>
      </w:pPr>
      <w:r>
        <w:rPr>
          <w:rStyle w:val="Appelnotedebasdep"/>
        </w:rPr>
        <w:footnoteRef/>
      </w:r>
      <w:r>
        <w:t xml:space="preserve"> </w:t>
      </w:r>
      <w:r w:rsidR="00587F5C">
        <w:t>Émile</w:t>
      </w:r>
      <w:r w:rsidR="000A4871">
        <w:t xml:space="preserve"> Durkheim, </w:t>
      </w:r>
      <w:r w:rsidR="006D015F" w:rsidRPr="004B520F">
        <w:rPr>
          <w:i/>
          <w:iCs/>
        </w:rPr>
        <w:t>Leçons de soci</w:t>
      </w:r>
      <w:r w:rsidR="0044364E" w:rsidRPr="004B520F">
        <w:rPr>
          <w:i/>
          <w:iCs/>
        </w:rPr>
        <w:t xml:space="preserve">ologie, Physique des mœurs et du </w:t>
      </w:r>
      <w:r w:rsidR="008F2DE1" w:rsidRPr="004B520F">
        <w:rPr>
          <w:i/>
          <w:iCs/>
        </w:rPr>
        <w:t>d</w:t>
      </w:r>
      <w:r w:rsidR="0044364E" w:rsidRPr="004B520F">
        <w:rPr>
          <w:i/>
          <w:iCs/>
        </w:rPr>
        <w:t>roit</w:t>
      </w:r>
      <w:r w:rsidR="00CD11DA">
        <w:t xml:space="preserve"> (1890-1900)</w:t>
      </w:r>
      <w:r w:rsidR="008F2DE1">
        <w:t xml:space="preserve">, </w:t>
      </w:r>
      <w:proofErr w:type="spellStart"/>
      <w:r w:rsidR="00CD11DA">
        <w:t>P.U.</w:t>
      </w:r>
      <w:r w:rsidR="00B75495">
        <w:t>F</w:t>
      </w:r>
      <w:proofErr w:type="spellEnd"/>
      <w:r w:rsidR="00B75495">
        <w:t xml:space="preserve">. (quadrige), </w:t>
      </w:r>
      <w:r w:rsidR="004B520F">
        <w:t>2015, p 192.</w:t>
      </w:r>
    </w:p>
  </w:footnote>
  <w:footnote w:id="8">
    <w:p w14:paraId="2625D1F1" w14:textId="5660A543" w:rsidR="009B0AA4" w:rsidRPr="00CB2266" w:rsidRDefault="009B0AA4">
      <w:pPr>
        <w:pStyle w:val="Notedebasdepage"/>
      </w:pPr>
      <w:r>
        <w:rPr>
          <w:rStyle w:val="Appelnotedebasdep"/>
        </w:rPr>
        <w:footnoteRef/>
      </w:r>
      <w:r>
        <w:t xml:space="preserve"> </w:t>
      </w:r>
      <w:r w:rsidR="00CB2266">
        <w:rPr>
          <w:i/>
          <w:iCs/>
        </w:rPr>
        <w:t>Idem</w:t>
      </w:r>
      <w:r w:rsidR="00235396">
        <w:t>.</w:t>
      </w:r>
    </w:p>
  </w:footnote>
  <w:footnote w:id="9">
    <w:p w14:paraId="3549F493" w14:textId="17286885" w:rsidR="009B5628" w:rsidRPr="009764EF" w:rsidRDefault="009B5628">
      <w:pPr>
        <w:pStyle w:val="Notedebasdepage"/>
      </w:pPr>
      <w:r>
        <w:rPr>
          <w:rStyle w:val="Appelnotedebasdep"/>
        </w:rPr>
        <w:footnoteRef/>
      </w:r>
      <w:r>
        <w:t xml:space="preserve"> </w:t>
      </w:r>
      <w:r w:rsidR="009764EF">
        <w:rPr>
          <w:i/>
          <w:iCs/>
        </w:rPr>
        <w:t>Ibidem</w:t>
      </w:r>
      <w:r w:rsidR="009764EF">
        <w:t>, p 190.</w:t>
      </w:r>
    </w:p>
  </w:footnote>
  <w:footnote w:id="10">
    <w:p w14:paraId="372846E4" w14:textId="4806293F" w:rsidR="00C4355A" w:rsidRPr="00421BFD" w:rsidRDefault="00C4355A">
      <w:pPr>
        <w:pStyle w:val="Notedebasdepage"/>
      </w:pPr>
      <w:r>
        <w:rPr>
          <w:rStyle w:val="Appelnotedebasdep"/>
        </w:rPr>
        <w:footnoteRef/>
      </w:r>
      <w:r>
        <w:t xml:space="preserve"> </w:t>
      </w:r>
      <w:r w:rsidR="00E872B1">
        <w:t>Voir Michet Foucaul</w:t>
      </w:r>
      <w:r w:rsidR="006C0904">
        <w:t xml:space="preserve">t </w:t>
      </w:r>
      <w:r w:rsidR="006C0904">
        <w:rPr>
          <w:i/>
          <w:iCs/>
        </w:rPr>
        <w:t>Dits et écrits,</w:t>
      </w:r>
      <w:r w:rsidR="00363693">
        <w:rPr>
          <w:i/>
          <w:iCs/>
        </w:rPr>
        <w:t xml:space="preserve"> </w:t>
      </w:r>
      <w:r w:rsidR="00363693">
        <w:t xml:space="preserve">texte n° 338, </w:t>
      </w:r>
      <w:r w:rsidR="00767D53">
        <w:rPr>
          <w:i/>
          <w:iCs/>
        </w:rPr>
        <w:t xml:space="preserve">Usage des plaisirs et </w:t>
      </w:r>
      <w:r w:rsidR="00BA245C">
        <w:rPr>
          <w:i/>
          <w:iCs/>
        </w:rPr>
        <w:t>techniques de soi</w:t>
      </w:r>
      <w:r w:rsidR="005E2846">
        <w:t xml:space="preserve"> (1983)</w:t>
      </w:r>
      <w:r w:rsidR="00421BFD">
        <w:t>,</w:t>
      </w:r>
      <w:r w:rsidR="00BA245C">
        <w:rPr>
          <w:i/>
          <w:iCs/>
        </w:rPr>
        <w:t xml:space="preserve"> </w:t>
      </w:r>
      <w:r w:rsidR="00462562">
        <w:t>Gallimard (</w:t>
      </w:r>
      <w:proofErr w:type="spellStart"/>
      <w:r w:rsidR="00462562">
        <w:t>quattro</w:t>
      </w:r>
      <w:proofErr w:type="spellEnd"/>
      <w:r w:rsidR="00462562">
        <w:t>)</w:t>
      </w:r>
      <w:r w:rsidR="008B7C50">
        <w:t>, 2001</w:t>
      </w:r>
      <w:r w:rsidR="00D84C70">
        <w:t>-2017, p 1360</w:t>
      </w:r>
      <w:r w:rsidR="00743FCE">
        <w:t>.</w:t>
      </w:r>
    </w:p>
  </w:footnote>
  <w:footnote w:id="11">
    <w:p w14:paraId="0377722B" w14:textId="7E65DACF" w:rsidR="00E73745" w:rsidRPr="00321742" w:rsidRDefault="00E73745">
      <w:pPr>
        <w:pStyle w:val="Notedebasdepage"/>
      </w:pPr>
      <w:r>
        <w:rPr>
          <w:rStyle w:val="Appelnotedebasdep"/>
        </w:rPr>
        <w:footnoteRef/>
      </w:r>
      <w:r>
        <w:t xml:space="preserve"> Cynthia Fleury</w:t>
      </w:r>
      <w:r w:rsidR="00321742">
        <w:t xml:space="preserve">, </w:t>
      </w:r>
      <w:proofErr w:type="gramStart"/>
      <w:r w:rsidR="009C08E0">
        <w:rPr>
          <w:i/>
          <w:iCs/>
        </w:rPr>
        <w:t>op</w:t>
      </w:r>
      <w:r w:rsidR="00321742">
        <w:rPr>
          <w:i/>
          <w:iCs/>
        </w:rPr>
        <w:t xml:space="preserve"> cité</w:t>
      </w:r>
      <w:proofErr w:type="gramEnd"/>
      <w:r w:rsidR="00321742">
        <w:t>.</w:t>
      </w:r>
    </w:p>
  </w:footnote>
  <w:footnote w:id="12">
    <w:p w14:paraId="7FC5E0C5" w14:textId="506992EF" w:rsidR="00AB16A9" w:rsidRDefault="00AB16A9">
      <w:pPr>
        <w:pStyle w:val="Notedebasdepage"/>
      </w:pPr>
      <w:r>
        <w:rPr>
          <w:rStyle w:val="Appelnotedebasdep"/>
        </w:rPr>
        <w:footnoteRef/>
      </w:r>
      <w:r>
        <w:t xml:space="preserve"> </w:t>
      </w:r>
      <w:r w:rsidR="00FB7E8F">
        <w:t xml:space="preserve">Robert Castel, </w:t>
      </w:r>
      <w:r w:rsidR="00FB7E8F" w:rsidRPr="00FB7E8F">
        <w:rPr>
          <w:i/>
          <w:iCs/>
        </w:rPr>
        <w:t>La montée des incertitudes</w:t>
      </w:r>
      <w:r w:rsidR="00FB7E8F">
        <w:t xml:space="preserve">, </w:t>
      </w:r>
      <w:r w:rsidR="00E2575C">
        <w:rPr>
          <w:rFonts w:cs="Times New Roman"/>
        </w:rPr>
        <w:t>É</w:t>
      </w:r>
      <w:r w:rsidR="00FB7E8F">
        <w:t>ditions du Seuil, 2009, p 403.</w:t>
      </w:r>
    </w:p>
  </w:footnote>
  <w:footnote w:id="13">
    <w:p w14:paraId="5D8E71D8" w14:textId="57EE0D97" w:rsidR="0078244B" w:rsidRDefault="0078244B">
      <w:pPr>
        <w:pStyle w:val="Notedebasdepage"/>
      </w:pPr>
      <w:r>
        <w:rPr>
          <w:rStyle w:val="Appelnotedebasdep"/>
        </w:rPr>
        <w:footnoteRef/>
      </w:r>
      <w:r>
        <w:t xml:space="preserve"> </w:t>
      </w:r>
      <w:r w:rsidR="004A5332">
        <w:t xml:space="preserve">Robert Castel, Claudine </w:t>
      </w:r>
      <w:proofErr w:type="spellStart"/>
      <w:r w:rsidR="004A5332">
        <w:t>Haroche</w:t>
      </w:r>
      <w:proofErr w:type="spellEnd"/>
      <w:r w:rsidR="00702853">
        <w:t xml:space="preserve">, </w:t>
      </w:r>
      <w:r w:rsidR="00702853" w:rsidRPr="004849F5">
        <w:rPr>
          <w:i/>
          <w:iCs/>
        </w:rPr>
        <w:t xml:space="preserve">Propriété privée, </w:t>
      </w:r>
      <w:r w:rsidR="00AA7130" w:rsidRPr="004849F5">
        <w:rPr>
          <w:i/>
          <w:iCs/>
        </w:rPr>
        <w:t>propriété sociale, propriété de soi</w:t>
      </w:r>
      <w:r w:rsidR="00AA7130">
        <w:t xml:space="preserve">, </w:t>
      </w:r>
      <w:r w:rsidR="003D504D">
        <w:t>Fayard</w:t>
      </w:r>
      <w:r w:rsidR="009D2CEC">
        <w:t xml:space="preserve"> (pluriel), 2001, </w:t>
      </w:r>
      <w:r w:rsidR="004849F5">
        <w:t>p 79.</w:t>
      </w:r>
    </w:p>
  </w:footnote>
  <w:footnote w:id="14">
    <w:p w14:paraId="6D4E46E4" w14:textId="474AC660" w:rsidR="003828DC" w:rsidRDefault="003828DC">
      <w:pPr>
        <w:pStyle w:val="Notedebasdepage"/>
      </w:pPr>
      <w:r>
        <w:rPr>
          <w:rStyle w:val="Appelnotedebasdep"/>
        </w:rPr>
        <w:footnoteRef/>
      </w:r>
      <w:r>
        <w:t xml:space="preserve"> </w:t>
      </w:r>
      <w:r w:rsidR="000213DF">
        <w:t>La redistribution él</w:t>
      </w:r>
      <w:r w:rsidR="009A48BE">
        <w:t>argie, incluant l’ensemble des transferts monétaire</w:t>
      </w:r>
      <w:r w:rsidR="005461E6">
        <w:t xml:space="preserve">s </w:t>
      </w:r>
      <w:proofErr w:type="spellStart"/>
      <w:r w:rsidR="005461E6">
        <w:t>er</w:t>
      </w:r>
      <w:proofErr w:type="spellEnd"/>
      <w:r w:rsidR="005461E6">
        <w:t xml:space="preserve"> </w:t>
      </w:r>
      <w:proofErr w:type="gramStart"/>
      <w:r w:rsidR="005461E6">
        <w:t>les service</w:t>
      </w:r>
      <w:proofErr w:type="gramEnd"/>
      <w:r w:rsidR="005461E6">
        <w:t xml:space="preserve"> publics, améliore </w:t>
      </w:r>
      <w:r w:rsidR="00540284">
        <w:t xml:space="preserve">le niveau de vie de 57% des </w:t>
      </w:r>
      <w:r w:rsidR="00A56950">
        <w:t xml:space="preserve">personnes </w:t>
      </w:r>
      <w:r w:rsidR="00CA1432">
        <w:t>et</w:t>
      </w:r>
      <w:r w:rsidR="00921FBF">
        <w:t xml:space="preserve"> cette redistribution élargie fait passer </w:t>
      </w:r>
      <w:r w:rsidR="00C34AF8">
        <w:t>l’écart entre revenus</w:t>
      </w:r>
      <w:r w:rsidR="00554AEF">
        <w:t xml:space="preserve"> des ménages aisés </w:t>
      </w:r>
      <w:r w:rsidR="00C06FF0">
        <w:t>et celui des ménages pauvres de 18 à trois.</w:t>
      </w:r>
      <w:r w:rsidR="00CC6371">
        <w:t xml:space="preserve"> </w:t>
      </w:r>
      <w:r w:rsidR="000E593D">
        <w:t>(</w:t>
      </w:r>
      <w:r w:rsidR="00A920AF" w:rsidRPr="002A6DB1">
        <w:rPr>
          <w:i/>
          <w:iCs/>
        </w:rPr>
        <w:t>I</w:t>
      </w:r>
      <w:r w:rsidR="00926AFF" w:rsidRPr="002A6DB1">
        <w:rPr>
          <w:i/>
          <w:iCs/>
        </w:rPr>
        <w:t>nsee Analyses</w:t>
      </w:r>
      <w:r w:rsidR="00926AFF">
        <w:t>.n°</w:t>
      </w:r>
      <w:r w:rsidR="00625E3E">
        <w:t>88. Septembre 2023</w:t>
      </w:r>
      <w:r w:rsidR="002A6DB1">
        <w:t>)</w:t>
      </w:r>
      <w:r w:rsidR="00D31E7D">
        <w:t>.</w:t>
      </w:r>
    </w:p>
  </w:footnote>
  <w:footnote w:id="15">
    <w:p w14:paraId="43BF029C" w14:textId="6F11A0A4" w:rsidR="00C268E9" w:rsidRDefault="00C268E9">
      <w:pPr>
        <w:pStyle w:val="Notedebasdepage"/>
      </w:pPr>
      <w:r>
        <w:rPr>
          <w:rStyle w:val="Appelnotedebasdep"/>
        </w:rPr>
        <w:footnoteRef/>
      </w:r>
      <w:r>
        <w:t xml:space="preserve"> </w:t>
      </w:r>
      <w:r w:rsidR="008A2EDB">
        <w:t xml:space="preserve">Robert Castel, Claudine </w:t>
      </w:r>
      <w:proofErr w:type="spellStart"/>
      <w:r w:rsidR="008A2EDB">
        <w:t>Haroche</w:t>
      </w:r>
      <w:proofErr w:type="spellEnd"/>
      <w:r w:rsidR="008A2EDB">
        <w:t xml:space="preserve">, </w:t>
      </w:r>
      <w:proofErr w:type="spellStart"/>
      <w:proofErr w:type="gramStart"/>
      <w:r w:rsidR="008A2EDB" w:rsidRPr="000862AC">
        <w:rPr>
          <w:i/>
          <w:iCs/>
        </w:rPr>
        <w:t>op.cité</w:t>
      </w:r>
      <w:proofErr w:type="spellEnd"/>
      <w:proofErr w:type="gramEnd"/>
      <w:r w:rsidR="008A2EDB">
        <w:t xml:space="preserve">, p </w:t>
      </w:r>
      <w:r w:rsidR="000862AC">
        <w:t>84</w:t>
      </w:r>
      <w:r w:rsidR="007D7407">
        <w:t>.</w:t>
      </w:r>
    </w:p>
  </w:footnote>
  <w:footnote w:id="16">
    <w:p w14:paraId="6B14420E" w14:textId="1AA93103" w:rsidR="001E7AEE" w:rsidRDefault="001E7AEE">
      <w:pPr>
        <w:pStyle w:val="Notedebasdepage"/>
      </w:pPr>
      <w:r>
        <w:rPr>
          <w:rStyle w:val="Appelnotedebasdep"/>
        </w:rPr>
        <w:footnoteRef/>
      </w:r>
      <w:r>
        <w:t xml:space="preserve"> Philippe Roy, </w:t>
      </w:r>
      <w:r w:rsidRPr="001E7AEE">
        <w:rPr>
          <w:i/>
          <w:iCs/>
        </w:rPr>
        <w:t>Appuis Essai sur la liberté</w:t>
      </w:r>
      <w:r>
        <w:t>, les presses du réel, 2023, p 21,23</w:t>
      </w:r>
      <w:r w:rsidR="00D31E7D">
        <w:t>.</w:t>
      </w:r>
    </w:p>
  </w:footnote>
  <w:footnote w:id="17">
    <w:p w14:paraId="10A0A3A0" w14:textId="16C6DB49" w:rsidR="00292D83" w:rsidRDefault="00292D83">
      <w:pPr>
        <w:pStyle w:val="Notedebasdepage"/>
      </w:pPr>
      <w:r>
        <w:rPr>
          <w:rStyle w:val="Appelnotedebasdep"/>
        </w:rPr>
        <w:footnoteRef/>
      </w:r>
      <w:r>
        <w:t xml:space="preserve"> </w:t>
      </w:r>
      <w:r w:rsidR="004F1AD0">
        <w:t xml:space="preserve">Robert Castel, Claudine </w:t>
      </w:r>
      <w:proofErr w:type="spellStart"/>
      <w:r w:rsidR="004F1AD0">
        <w:t>Haroche</w:t>
      </w:r>
      <w:proofErr w:type="spellEnd"/>
      <w:r w:rsidR="004F1AD0">
        <w:t xml:space="preserve">, </w:t>
      </w:r>
      <w:proofErr w:type="spellStart"/>
      <w:proofErr w:type="gramStart"/>
      <w:r w:rsidR="004F1AD0" w:rsidRPr="000862AC">
        <w:rPr>
          <w:i/>
          <w:iCs/>
        </w:rPr>
        <w:t>op.cité</w:t>
      </w:r>
      <w:proofErr w:type="spellEnd"/>
      <w:proofErr w:type="gramEnd"/>
      <w:r w:rsidR="004F1AD0">
        <w:t>,</w:t>
      </w:r>
      <w:r>
        <w:t xml:space="preserve"> p</w:t>
      </w:r>
      <w:r w:rsidR="00A6090F">
        <w:t xml:space="preserve"> </w:t>
      </w:r>
      <w:r w:rsidR="005D283D">
        <w:t>88</w:t>
      </w:r>
      <w:r w:rsidR="00427718">
        <w:t>.</w:t>
      </w:r>
    </w:p>
  </w:footnote>
  <w:footnote w:id="18">
    <w:p w14:paraId="5A47A9F7" w14:textId="107F9573" w:rsidR="0001667F" w:rsidRDefault="0001667F">
      <w:pPr>
        <w:pStyle w:val="Notedebasdepage"/>
      </w:pPr>
      <w:r>
        <w:rPr>
          <w:rStyle w:val="Appelnotedebasdep"/>
        </w:rPr>
        <w:footnoteRef/>
      </w:r>
      <w:r>
        <w:t xml:space="preserve"> C</w:t>
      </w:r>
      <w:r w:rsidRPr="0001667F">
        <w:t>ette forme de </w:t>
      </w:r>
      <w:r w:rsidRPr="00FA5EE6">
        <w:t>solidarité</w:t>
      </w:r>
      <w:r w:rsidRPr="0001667F">
        <w:t> caractérise les </w:t>
      </w:r>
      <w:r w:rsidRPr="00FA5EE6">
        <w:t>liens</w:t>
      </w:r>
      <w:r w:rsidRPr="0001667F">
        <w:rPr>
          <w:b/>
          <w:bCs/>
        </w:rPr>
        <w:t> </w:t>
      </w:r>
      <w:r w:rsidRPr="00FA5EE6">
        <w:t>sociaux</w:t>
      </w:r>
      <w:r w:rsidRPr="0001667F">
        <w:t> entre individus au sein des </w:t>
      </w:r>
      <w:r w:rsidRPr="00FA5EE6">
        <w:t>société</w:t>
      </w:r>
      <w:r w:rsidR="00815D76">
        <w:t>s</w:t>
      </w:r>
      <w:r w:rsidRPr="00FA5EE6">
        <w:t> </w:t>
      </w:r>
      <w:r w:rsidRPr="0001667F">
        <w:t>où règne la </w:t>
      </w:r>
      <w:r w:rsidRPr="00815D76">
        <w:t>division du travai</w:t>
      </w:r>
      <w:r w:rsidRPr="00815D76">
        <w:rPr>
          <w:b/>
          <w:bCs/>
        </w:rPr>
        <w:t>l</w:t>
      </w:r>
      <w:r w:rsidRPr="0001667F">
        <w:t> social (pas uniquement professionnel) qui a diversifié les activités humaines et les a rendues fortement </w:t>
      </w:r>
      <w:r w:rsidRPr="00815D76">
        <w:t>interdépendantes</w:t>
      </w:r>
      <w:r w:rsidRPr="0001667F">
        <w:t>.</w:t>
      </w:r>
      <w:r w:rsidR="004F0A87">
        <w:t xml:space="preserve"> Voir </w:t>
      </w:r>
      <w:r w:rsidR="00525ECF">
        <w:t>Émile</w:t>
      </w:r>
      <w:r w:rsidR="004F0A87">
        <w:t xml:space="preserve"> Durkheim, </w:t>
      </w:r>
      <w:r w:rsidR="004F0A87" w:rsidRPr="00D20089">
        <w:rPr>
          <w:i/>
          <w:iCs/>
        </w:rPr>
        <w:t>De la divisio</w:t>
      </w:r>
      <w:r w:rsidR="00554FA9" w:rsidRPr="00D20089">
        <w:rPr>
          <w:i/>
          <w:iCs/>
        </w:rPr>
        <w:t>n du travail social</w:t>
      </w:r>
      <w:r w:rsidR="00554FA9">
        <w:t xml:space="preserve"> (</w:t>
      </w:r>
      <w:r w:rsidR="00A57BF2">
        <w:t>1893</w:t>
      </w:r>
      <w:r w:rsidR="00404F1B">
        <w:t>), PUF (quadrige),</w:t>
      </w:r>
      <w:r w:rsidR="00FE324A">
        <w:t xml:space="preserve"> </w:t>
      </w:r>
      <w:r w:rsidR="002F2258">
        <w:t>2007.</w:t>
      </w:r>
    </w:p>
  </w:footnote>
  <w:footnote w:id="19">
    <w:p w14:paraId="28817F47" w14:textId="52F93999" w:rsidR="00F8701E" w:rsidRDefault="00F8701E" w:rsidP="00427718">
      <w:pPr>
        <w:spacing w:before="0"/>
        <w:ind w:firstLine="0"/>
      </w:pPr>
      <w:r>
        <w:rPr>
          <w:rStyle w:val="Appelnotedebasdep"/>
        </w:rPr>
        <w:footnoteRef/>
      </w:r>
      <w:r>
        <w:t xml:space="preserve"> </w:t>
      </w:r>
      <w:r w:rsidRPr="00EB6C81">
        <w:rPr>
          <w:sz w:val="20"/>
          <w:szCs w:val="20"/>
        </w:rPr>
        <w:t xml:space="preserve">Barbara Stiegler, </w:t>
      </w:r>
      <w:r w:rsidRPr="00EB6C81">
        <w:rPr>
          <w:i/>
          <w:iCs/>
          <w:sz w:val="20"/>
          <w:szCs w:val="20"/>
        </w:rPr>
        <w:t>« Il faut s'adapter ». Sur un nouvel impératif politique</w:t>
      </w:r>
      <w:r w:rsidRPr="00EB6C81">
        <w:rPr>
          <w:sz w:val="20"/>
          <w:szCs w:val="20"/>
        </w:rPr>
        <w:t>, Gallimard, 2019</w:t>
      </w:r>
      <w:r w:rsidR="00F318D9">
        <w:rPr>
          <w:sz w:val="20"/>
          <w:szCs w:val="20"/>
        </w:rPr>
        <w:t>.</w:t>
      </w:r>
      <w:r w:rsidRPr="00005A6B">
        <w:t xml:space="preserve"> </w:t>
      </w:r>
    </w:p>
  </w:footnote>
  <w:footnote w:id="20">
    <w:p w14:paraId="36D799B8" w14:textId="6362976B" w:rsidR="00264003" w:rsidRDefault="00264003" w:rsidP="003C477E">
      <w:pPr>
        <w:pStyle w:val="Notedebasdepage"/>
      </w:pPr>
      <w:r>
        <w:rPr>
          <w:rStyle w:val="Appelnotedebasdep"/>
        </w:rPr>
        <w:footnoteRef/>
      </w:r>
      <w:r>
        <w:t xml:space="preserve"> </w:t>
      </w:r>
      <w:r w:rsidR="004C4CEC">
        <w:t xml:space="preserve">Serge </w:t>
      </w:r>
      <w:r>
        <w:t>Paugam</w:t>
      </w:r>
      <w:r w:rsidR="004C4CEC">
        <w:t>,</w:t>
      </w:r>
      <w:r>
        <w:t xml:space="preserve"> </w:t>
      </w:r>
      <w:r w:rsidRPr="00A12F38">
        <w:rPr>
          <w:i/>
          <w:iCs/>
        </w:rPr>
        <w:t>Le Lien social</w:t>
      </w:r>
      <w:r w:rsidR="006D7306">
        <w:t xml:space="preserve">, </w:t>
      </w:r>
      <w:proofErr w:type="spellStart"/>
      <w:r w:rsidR="006D7306">
        <w:t>P.U.F</w:t>
      </w:r>
      <w:proofErr w:type="spellEnd"/>
      <w:r w:rsidR="006D7306">
        <w:t xml:space="preserve">. (Que </w:t>
      </w:r>
      <w:r w:rsidR="006308E0">
        <w:t>sais-je ?</w:t>
      </w:r>
      <w:r w:rsidR="006D7306">
        <w:t>)</w:t>
      </w:r>
      <w:r w:rsidR="00DE1B70">
        <w:t xml:space="preserve">, </w:t>
      </w:r>
      <w:r w:rsidR="006308E0">
        <w:t>2022</w:t>
      </w:r>
      <w:r>
        <w:t xml:space="preserve"> (p. 64).</w:t>
      </w:r>
    </w:p>
  </w:footnote>
  <w:footnote w:id="21">
    <w:p w14:paraId="26F4E0B9" w14:textId="6945B6E6" w:rsidR="00A6090F" w:rsidRDefault="00A6090F">
      <w:pPr>
        <w:pStyle w:val="Notedebasdepage"/>
      </w:pPr>
      <w:r>
        <w:rPr>
          <w:rStyle w:val="Appelnotedebasdep"/>
        </w:rPr>
        <w:footnoteRef/>
      </w:r>
      <w:r>
        <w:t xml:space="preserve"> </w:t>
      </w:r>
      <w:r w:rsidR="00CF1BEB" w:rsidRPr="00CF1BEB">
        <w:t xml:space="preserve">Robert Castel, Claudine </w:t>
      </w:r>
      <w:proofErr w:type="spellStart"/>
      <w:r w:rsidR="00CF1BEB" w:rsidRPr="00CF1BEB">
        <w:t>Haroche</w:t>
      </w:r>
      <w:proofErr w:type="spellEnd"/>
      <w:r w:rsidR="00CF1BEB" w:rsidRPr="00CF1BEB">
        <w:t xml:space="preserve">, </w:t>
      </w:r>
      <w:proofErr w:type="spellStart"/>
      <w:proofErr w:type="gramStart"/>
      <w:r w:rsidR="00CF1BEB" w:rsidRPr="00CF1BEB">
        <w:rPr>
          <w:i/>
          <w:iCs/>
        </w:rPr>
        <w:t>op.cité</w:t>
      </w:r>
      <w:proofErr w:type="spellEnd"/>
      <w:proofErr w:type="gramEnd"/>
      <w:r w:rsidR="00CF1BEB" w:rsidRPr="00CF1BEB">
        <w:t>,</w:t>
      </w:r>
      <w:r w:rsidR="00CF1BEB">
        <w:t xml:space="preserve"> p</w:t>
      </w:r>
      <w:r w:rsidR="00742667">
        <w:t xml:space="preserve"> 116.</w:t>
      </w:r>
    </w:p>
  </w:footnote>
  <w:footnote w:id="22">
    <w:p w14:paraId="3B10B9EB" w14:textId="6663CBDD" w:rsidR="00587F5C" w:rsidRDefault="00587F5C">
      <w:pPr>
        <w:pStyle w:val="Notedebasdepage"/>
      </w:pPr>
      <w:r>
        <w:rPr>
          <w:rStyle w:val="Appelnotedebasdep"/>
        </w:rPr>
        <w:footnoteRef/>
      </w:r>
      <w:r>
        <w:t xml:space="preserve"> </w:t>
      </w:r>
      <w:r w:rsidR="008660AF" w:rsidRPr="008660AF">
        <w:t xml:space="preserve">Robert Castel, </w:t>
      </w:r>
      <w:r w:rsidR="008660AF" w:rsidRPr="008660AF">
        <w:rPr>
          <w:i/>
          <w:iCs/>
        </w:rPr>
        <w:t>La montée des incertitudes</w:t>
      </w:r>
      <w:r w:rsidR="008660AF" w:rsidRPr="008660AF">
        <w:t xml:space="preserve">, </w:t>
      </w:r>
      <w:proofErr w:type="spellStart"/>
      <w:proofErr w:type="gramStart"/>
      <w:r w:rsidR="0012725C" w:rsidRPr="0012725C">
        <w:rPr>
          <w:i/>
          <w:iCs/>
        </w:rPr>
        <w:t>op.cité</w:t>
      </w:r>
      <w:proofErr w:type="spellEnd"/>
      <w:proofErr w:type="gramEnd"/>
      <w:r w:rsidR="008660AF" w:rsidRPr="008660AF">
        <w:t>, p</w:t>
      </w:r>
      <w:r w:rsidR="0012725C">
        <w:t xml:space="preserve"> 427.</w:t>
      </w:r>
    </w:p>
  </w:footnote>
  <w:footnote w:id="23">
    <w:p w14:paraId="6E8F8A2E" w14:textId="3E455561" w:rsidR="006E3D33" w:rsidRPr="001833FC" w:rsidRDefault="006E3D33">
      <w:pPr>
        <w:pStyle w:val="Notedebasdepage"/>
      </w:pPr>
      <w:r>
        <w:rPr>
          <w:rStyle w:val="Appelnotedebasdep"/>
        </w:rPr>
        <w:footnoteRef/>
      </w:r>
      <w:r>
        <w:t xml:space="preserve"> </w:t>
      </w:r>
      <w:r w:rsidR="001833FC">
        <w:rPr>
          <w:i/>
          <w:iCs/>
        </w:rPr>
        <w:t>Idem</w:t>
      </w:r>
      <w:r w:rsidR="001833FC">
        <w:t xml:space="preserve">, p </w:t>
      </w:r>
      <w:r w:rsidR="00DC6DA1">
        <w:t>433.</w:t>
      </w:r>
    </w:p>
  </w:footnote>
  <w:footnote w:id="24">
    <w:p w14:paraId="07E047B9" w14:textId="00073C50" w:rsidR="00C13F03" w:rsidRPr="00C13F03" w:rsidRDefault="00C13F03">
      <w:pPr>
        <w:pStyle w:val="Notedebasdepage"/>
      </w:pPr>
      <w:r>
        <w:rPr>
          <w:rStyle w:val="Appelnotedebasdep"/>
        </w:rPr>
        <w:footnoteRef/>
      </w:r>
      <w:r>
        <w:t xml:space="preserve"> </w:t>
      </w:r>
      <w:r>
        <w:rPr>
          <w:i/>
          <w:iCs/>
        </w:rPr>
        <w:t>Idem</w:t>
      </w:r>
      <w:r>
        <w:t xml:space="preserve">, </w:t>
      </w:r>
      <w:r w:rsidR="003818BC">
        <w:t>p 436.</w:t>
      </w:r>
    </w:p>
  </w:footnote>
  <w:footnote w:id="25">
    <w:p w14:paraId="215D5414" w14:textId="5096EBAA" w:rsidR="0073703C" w:rsidRDefault="0073703C">
      <w:pPr>
        <w:pStyle w:val="Notedebasdepage"/>
      </w:pPr>
      <w:r>
        <w:rPr>
          <w:rStyle w:val="Appelnotedebasdep"/>
        </w:rPr>
        <w:footnoteRef/>
      </w:r>
      <w:r>
        <w:t xml:space="preserve"> Mécanique parce qu’elle opère par une adhésion sans réflexion, quasi autom</w:t>
      </w:r>
      <w:r w:rsidR="00A923EE">
        <w:t>atique, mécanique</w:t>
      </w:r>
      <w:r w:rsidR="00BE4068">
        <w:t xml:space="preserve">, des valeurs, croyances et comportements </w:t>
      </w:r>
      <w:r w:rsidR="00525C18">
        <w:t>dictés par un groupe.</w:t>
      </w:r>
      <w:r w:rsidR="00A923EE">
        <w:t xml:space="preserve"> </w:t>
      </w:r>
    </w:p>
  </w:footnote>
  <w:footnote w:id="26">
    <w:p w14:paraId="33160342" w14:textId="7D136460" w:rsidR="002618BD" w:rsidRDefault="002618BD">
      <w:pPr>
        <w:pStyle w:val="Notedebasdepage"/>
      </w:pPr>
      <w:r>
        <w:rPr>
          <w:rStyle w:val="Appelnotedebasdep"/>
        </w:rPr>
        <w:footnoteRef/>
      </w:r>
      <w:r>
        <w:t xml:space="preserve"> </w:t>
      </w:r>
      <w:r w:rsidR="00C80CE2" w:rsidRPr="00C80CE2">
        <w:t xml:space="preserve">Robert Castel, Claudine </w:t>
      </w:r>
      <w:proofErr w:type="spellStart"/>
      <w:r w:rsidR="00C80CE2" w:rsidRPr="00C80CE2">
        <w:t>Haroche</w:t>
      </w:r>
      <w:proofErr w:type="spellEnd"/>
      <w:r w:rsidR="00C80CE2" w:rsidRPr="00C80CE2">
        <w:t xml:space="preserve">, </w:t>
      </w:r>
      <w:proofErr w:type="spellStart"/>
      <w:proofErr w:type="gramStart"/>
      <w:r w:rsidR="00C80CE2" w:rsidRPr="00C11330">
        <w:rPr>
          <w:i/>
          <w:iCs/>
        </w:rPr>
        <w:t>op.cité</w:t>
      </w:r>
      <w:proofErr w:type="spellEnd"/>
      <w:proofErr w:type="gramEnd"/>
      <w:r w:rsidR="00C80CE2" w:rsidRPr="00C80CE2">
        <w:t>, p</w:t>
      </w:r>
      <w:r w:rsidR="00C80CE2">
        <w:t xml:space="preserve"> </w:t>
      </w:r>
      <w:r w:rsidR="00C11330">
        <w:t>115.</w:t>
      </w:r>
    </w:p>
  </w:footnote>
  <w:footnote w:id="27">
    <w:p w14:paraId="1F4A303C" w14:textId="2DFE15EA" w:rsidR="00E86B0B" w:rsidRDefault="00E86B0B">
      <w:pPr>
        <w:pStyle w:val="Notedebasdepage"/>
      </w:pPr>
      <w:r>
        <w:rPr>
          <w:rStyle w:val="Appelnotedebasdep"/>
        </w:rPr>
        <w:footnoteRef/>
      </w:r>
      <w:r>
        <w:t xml:space="preserve"> Voir </w:t>
      </w:r>
      <w:r w:rsidR="00F87A6B">
        <w:t xml:space="preserve">Bruno Amable, </w:t>
      </w:r>
      <w:r w:rsidR="00F87A6B" w:rsidRPr="0050737B">
        <w:rPr>
          <w:i/>
          <w:iCs/>
        </w:rPr>
        <w:t>La résistible ascension de néolibéralisme</w:t>
      </w:r>
      <w:r w:rsidR="002812CD">
        <w:rPr>
          <w:i/>
          <w:iCs/>
        </w:rPr>
        <w:t xml:space="preserve">. </w:t>
      </w:r>
      <w:r w:rsidR="009759A6">
        <w:rPr>
          <w:i/>
          <w:iCs/>
        </w:rPr>
        <w:t>Modernisation</w:t>
      </w:r>
      <w:r w:rsidR="00D73B93">
        <w:rPr>
          <w:i/>
          <w:iCs/>
        </w:rPr>
        <w:t xml:space="preserve"> capitaliste et crise politique en France</w:t>
      </w:r>
      <w:r w:rsidR="00E427AC">
        <w:t xml:space="preserve">, la Découverte, </w:t>
      </w:r>
      <w:r w:rsidR="0050737B">
        <w:t>2021</w:t>
      </w:r>
      <w:r w:rsidR="00884C09">
        <w:t>.</w:t>
      </w:r>
    </w:p>
  </w:footnote>
  <w:footnote w:id="28">
    <w:p w14:paraId="60474CB3" w14:textId="414264BC" w:rsidR="009F0B0E" w:rsidRDefault="009F0B0E">
      <w:pPr>
        <w:pStyle w:val="Notedebasdepage"/>
      </w:pPr>
      <w:r>
        <w:rPr>
          <w:rStyle w:val="Appelnotedebasdep"/>
        </w:rPr>
        <w:footnoteRef/>
      </w:r>
      <w:r>
        <w:t xml:space="preserve"> </w:t>
      </w:r>
      <w:r w:rsidR="00255ED2">
        <w:t>L’évolution des textes concernant l’intersectionnel est significative</w:t>
      </w:r>
      <w:r w:rsidR="00082962">
        <w:t> : dans les premiers</w:t>
      </w:r>
      <w:r w:rsidR="00177466">
        <w:t>,</w:t>
      </w:r>
      <w:r w:rsidR="00082962">
        <w:t xml:space="preserve"> comme </w:t>
      </w:r>
      <w:r w:rsidR="00813CED">
        <w:t>caractéristiques des situations intersectionnelles on trouve la race, le genre et la classe</w:t>
      </w:r>
      <w:r w:rsidR="009A502F">
        <w:t> ; mais outre le fait que la position de classe est très</w:t>
      </w:r>
      <w:r w:rsidR="00B65F0C">
        <w:t xml:space="preserve"> s</w:t>
      </w:r>
      <w:r w:rsidR="009A502F">
        <w:t xml:space="preserve">ouvent </w:t>
      </w:r>
      <w:r w:rsidR="00B65F0C">
        <w:t>indexée</w:t>
      </w:r>
      <w:r w:rsidR="009A502F">
        <w:t xml:space="preserve"> </w:t>
      </w:r>
      <w:r w:rsidR="008E3B3A">
        <w:t xml:space="preserve">uniquement sur les </w:t>
      </w:r>
      <w:r w:rsidR="00B65F0C">
        <w:t>discriminations</w:t>
      </w:r>
      <w:r w:rsidR="008E3B3A">
        <w:t xml:space="preserve"> induites par</w:t>
      </w:r>
      <w:r w:rsidR="00E950BB">
        <w:t xml:space="preserve"> les différences de revenus, cette référence </w:t>
      </w:r>
      <w:r w:rsidR="00177466">
        <w:t>aux classes sociales disparait ou n’est là que comme rappel.</w:t>
      </w:r>
    </w:p>
  </w:footnote>
  <w:footnote w:id="29">
    <w:p w14:paraId="611D580A" w14:textId="40B2BFF9" w:rsidR="00443583" w:rsidRDefault="00443583">
      <w:pPr>
        <w:pStyle w:val="Notedebasdepage"/>
      </w:pPr>
      <w:r>
        <w:rPr>
          <w:rStyle w:val="Appelnotedebasdep"/>
        </w:rPr>
        <w:footnoteRef/>
      </w:r>
      <w:r>
        <w:t xml:space="preserve"> </w:t>
      </w:r>
      <w:r w:rsidR="00372247">
        <w:t xml:space="preserve">Voir </w:t>
      </w:r>
      <w:proofErr w:type="spellStart"/>
      <w:r w:rsidR="00435ED9">
        <w:t>Eric</w:t>
      </w:r>
      <w:proofErr w:type="spellEnd"/>
      <w:r w:rsidR="00435ED9">
        <w:t xml:space="preserve"> Sadin, </w:t>
      </w:r>
      <w:r w:rsidR="001A4E47">
        <w:rPr>
          <w:i/>
          <w:iCs/>
        </w:rPr>
        <w:t>L</w:t>
      </w:r>
      <w:r w:rsidR="00435ED9" w:rsidRPr="002D057F">
        <w:rPr>
          <w:i/>
          <w:iCs/>
        </w:rPr>
        <w:t xml:space="preserve">a vie </w:t>
      </w:r>
      <w:r w:rsidR="002D057F" w:rsidRPr="002D057F">
        <w:rPr>
          <w:i/>
          <w:iCs/>
        </w:rPr>
        <w:t>spectrale</w:t>
      </w:r>
      <w:r w:rsidR="00435ED9">
        <w:t xml:space="preserve">, Grasset, </w:t>
      </w:r>
      <w:r w:rsidR="002D057F">
        <w:t>2023.</w:t>
      </w:r>
    </w:p>
  </w:footnote>
  <w:footnote w:id="30">
    <w:p w14:paraId="2033FE71" w14:textId="77777777" w:rsidR="00034EB3" w:rsidRPr="003929BD" w:rsidRDefault="00034EB3" w:rsidP="001729C7">
      <w:pPr>
        <w:ind w:firstLine="0"/>
        <w:rPr>
          <w:sz w:val="20"/>
          <w:szCs w:val="20"/>
        </w:rPr>
      </w:pPr>
      <w:r>
        <w:rPr>
          <w:rStyle w:val="Appelnotedebasdep"/>
        </w:rPr>
        <w:footnoteRef/>
      </w:r>
      <w:r>
        <w:t xml:space="preserve"> </w:t>
      </w:r>
      <w:proofErr w:type="spellStart"/>
      <w:r w:rsidRPr="003929BD">
        <w:rPr>
          <w:sz w:val="20"/>
          <w:szCs w:val="20"/>
        </w:rPr>
        <w:t>Eric</w:t>
      </w:r>
      <w:proofErr w:type="spellEnd"/>
      <w:r w:rsidRPr="003929BD">
        <w:rPr>
          <w:sz w:val="20"/>
          <w:szCs w:val="20"/>
        </w:rPr>
        <w:t xml:space="preserve"> Sadin, </w:t>
      </w:r>
      <w:r w:rsidRPr="003929BD">
        <w:rPr>
          <w:i/>
          <w:iCs/>
          <w:sz w:val="20"/>
          <w:szCs w:val="20"/>
        </w:rPr>
        <w:t>La vie spectrale</w:t>
      </w:r>
      <w:r w:rsidRPr="003929BD">
        <w:rPr>
          <w:sz w:val="20"/>
          <w:szCs w:val="20"/>
        </w:rPr>
        <w:t xml:space="preserve"> : </w:t>
      </w:r>
      <w:r w:rsidRPr="003929BD">
        <w:rPr>
          <w:i/>
          <w:iCs/>
          <w:sz w:val="20"/>
          <w:szCs w:val="20"/>
        </w:rPr>
        <w:t>Penser l'ère du métavers et des IA génératives</w:t>
      </w:r>
      <w:r w:rsidRPr="003929BD">
        <w:rPr>
          <w:sz w:val="20"/>
          <w:szCs w:val="20"/>
        </w:rPr>
        <w:t>, Grasset, 2023, p 126.</w:t>
      </w:r>
    </w:p>
  </w:footnote>
  <w:footnote w:id="31">
    <w:p w14:paraId="05B4F75E" w14:textId="77777777" w:rsidR="00034EB3" w:rsidRPr="003405C4" w:rsidRDefault="00034EB3" w:rsidP="001729C7">
      <w:pPr>
        <w:pStyle w:val="Notedebasdepage"/>
      </w:pPr>
      <w:r>
        <w:rPr>
          <w:rStyle w:val="Appelnotedebasdep"/>
        </w:rPr>
        <w:footnoteRef/>
      </w:r>
      <w:r>
        <w:t xml:space="preserve"> </w:t>
      </w:r>
      <w:r>
        <w:rPr>
          <w:i/>
          <w:iCs/>
        </w:rPr>
        <w:t>Idem.</w:t>
      </w:r>
    </w:p>
  </w:footnote>
  <w:footnote w:id="32">
    <w:p w14:paraId="0A827B1D" w14:textId="77777777" w:rsidR="00034EB3" w:rsidRDefault="00034EB3" w:rsidP="001729C7">
      <w:pPr>
        <w:pStyle w:val="Notedebasdepage"/>
      </w:pPr>
      <w:r>
        <w:rPr>
          <w:rStyle w:val="Appelnotedebasdep"/>
        </w:rPr>
        <w:footnoteRef/>
      </w:r>
      <w:r>
        <w:t xml:space="preserve"> </w:t>
      </w:r>
      <w:proofErr w:type="spellStart"/>
      <w:r>
        <w:t>Eric</w:t>
      </w:r>
      <w:proofErr w:type="spellEnd"/>
      <w:r>
        <w:t xml:space="preserve"> Sadin, </w:t>
      </w:r>
      <w:r w:rsidRPr="001729C7">
        <w:rPr>
          <w:i/>
          <w:iCs/>
        </w:rPr>
        <w:t>L’intelligence artificielle ou l’enjeu du siècle : anatomie d’un antihumanisme radical</w:t>
      </w:r>
      <w:r>
        <w:t>, L’échappée, 2018 (poche, 2021).</w:t>
      </w:r>
    </w:p>
  </w:footnote>
  <w:footnote w:id="33">
    <w:p w14:paraId="4AB9B039" w14:textId="77777777" w:rsidR="00034EB3" w:rsidRPr="00F95216" w:rsidRDefault="00034EB3" w:rsidP="00002DD6">
      <w:pPr>
        <w:pStyle w:val="Notedebasdepage"/>
      </w:pPr>
      <w:r>
        <w:rPr>
          <w:rStyle w:val="Appelnotedebasdep"/>
        </w:rPr>
        <w:footnoteRef/>
      </w:r>
      <w:r>
        <w:t xml:space="preserve"> </w:t>
      </w:r>
      <w:proofErr w:type="spellStart"/>
      <w:r w:rsidRPr="003929BD">
        <w:t>Eric</w:t>
      </w:r>
      <w:proofErr w:type="spellEnd"/>
      <w:r w:rsidRPr="003929BD">
        <w:t xml:space="preserve"> Sadin, </w:t>
      </w:r>
      <w:r w:rsidRPr="003929BD">
        <w:rPr>
          <w:i/>
          <w:iCs/>
        </w:rPr>
        <w:t>La vie spectrale</w:t>
      </w:r>
      <w:r>
        <w:rPr>
          <w:i/>
          <w:iCs/>
        </w:rPr>
        <w:t xml:space="preserve">, op. </w:t>
      </w:r>
      <w:proofErr w:type="gramStart"/>
      <w:r>
        <w:rPr>
          <w:i/>
          <w:iCs/>
        </w:rPr>
        <w:t>cité</w:t>
      </w:r>
      <w:proofErr w:type="gramEnd"/>
      <w:r>
        <w:t>, p 127.</w:t>
      </w:r>
    </w:p>
  </w:footnote>
  <w:footnote w:id="34">
    <w:p w14:paraId="50AA4662" w14:textId="77777777" w:rsidR="00034EB3" w:rsidRPr="00002DD6" w:rsidRDefault="00034EB3" w:rsidP="00002DD6">
      <w:pPr>
        <w:pStyle w:val="Notedebasdepage"/>
      </w:pPr>
      <w:r>
        <w:rPr>
          <w:rStyle w:val="Appelnotedebasdep"/>
        </w:rPr>
        <w:footnoteRef/>
      </w:r>
      <w:r>
        <w:t xml:space="preserve"> </w:t>
      </w:r>
      <w:proofErr w:type="spellStart"/>
      <w:r>
        <w:t>Eric</w:t>
      </w:r>
      <w:proofErr w:type="spellEnd"/>
      <w:r>
        <w:t xml:space="preserve"> Sadin, </w:t>
      </w:r>
      <w:r w:rsidRPr="001729C7">
        <w:rPr>
          <w:i/>
          <w:iCs/>
        </w:rPr>
        <w:t>L’intelligence artificielle ou l’enjeu du siècle</w:t>
      </w:r>
      <w:r>
        <w:rPr>
          <w:i/>
          <w:iCs/>
        </w:rPr>
        <w:t xml:space="preserve">, op. </w:t>
      </w:r>
      <w:proofErr w:type="gramStart"/>
      <w:r>
        <w:rPr>
          <w:i/>
          <w:iCs/>
        </w:rPr>
        <w:t>cité</w:t>
      </w:r>
      <w:proofErr w:type="gramEnd"/>
      <w:r>
        <w:rPr>
          <w:i/>
          <w:iCs/>
        </w:rPr>
        <w:t>,</w:t>
      </w:r>
      <w:r>
        <w:t xml:space="preserve"> p 13.</w:t>
      </w:r>
    </w:p>
  </w:footnote>
  <w:footnote w:id="35">
    <w:p w14:paraId="2F5B08FA" w14:textId="77777777" w:rsidR="00034EB3" w:rsidRDefault="00034EB3" w:rsidP="00F624B5">
      <w:pPr>
        <w:pStyle w:val="Notedebasdepage"/>
      </w:pPr>
      <w:r>
        <w:rPr>
          <w:rStyle w:val="Appelnotedebasdep"/>
        </w:rPr>
        <w:footnoteRef/>
      </w:r>
      <w:r>
        <w:t xml:space="preserve"> Emmanuel Kant, </w:t>
      </w:r>
      <w:r w:rsidRPr="0094287B">
        <w:rPr>
          <w:i/>
          <w:iCs/>
        </w:rPr>
        <w:t>Réponse à la question : qu’est-ce que les lumières ?</w:t>
      </w:r>
      <w:r>
        <w:t xml:space="preserve"> (1784), édition Garnier Flammarion, 1991, p 43.</w:t>
      </w:r>
    </w:p>
  </w:footnote>
  <w:footnote w:id="36">
    <w:p w14:paraId="52741D76" w14:textId="77777777" w:rsidR="00034EB3" w:rsidRPr="00141687" w:rsidRDefault="00034EB3">
      <w:pPr>
        <w:pStyle w:val="Notedebasdepage"/>
      </w:pPr>
      <w:r>
        <w:rPr>
          <w:rStyle w:val="Appelnotedebasdep"/>
        </w:rPr>
        <w:footnoteRef/>
      </w:r>
      <w:r>
        <w:t xml:space="preserve"> </w:t>
      </w:r>
      <w:r>
        <w:rPr>
          <w:i/>
          <w:iCs/>
        </w:rPr>
        <w:t>Idem.</w:t>
      </w:r>
    </w:p>
  </w:footnote>
  <w:footnote w:id="37">
    <w:p w14:paraId="4B9B0C03" w14:textId="77777777" w:rsidR="00034EB3" w:rsidRDefault="00034EB3">
      <w:pPr>
        <w:pStyle w:val="Notedebasdepage"/>
      </w:pPr>
      <w:r>
        <w:rPr>
          <w:rStyle w:val="Appelnotedebasdep"/>
        </w:rPr>
        <w:footnoteRef/>
      </w:r>
      <w:r>
        <w:t xml:space="preserve"> Emmanuel Kant, S’orienter dans la pensée (1786), </w:t>
      </w:r>
      <w:r w:rsidRPr="00AF79B7">
        <w:t>édition Garnier Flammarion, 1991, p</w:t>
      </w:r>
      <w:r>
        <w:t xml:space="preserve"> 71.</w:t>
      </w:r>
    </w:p>
  </w:footnote>
  <w:footnote w:id="38">
    <w:p w14:paraId="1628A842" w14:textId="0B784C6D" w:rsidR="00034EB3" w:rsidRDefault="00034EB3">
      <w:pPr>
        <w:pStyle w:val="Notedebasdepage"/>
      </w:pPr>
      <w:r>
        <w:rPr>
          <w:rStyle w:val="Appelnotedebasdep"/>
        </w:rPr>
        <w:footnoteRef/>
      </w:r>
      <w:r>
        <w:t xml:space="preserve"> Emmanuel Kant, </w:t>
      </w:r>
      <w:r w:rsidRPr="005B778B">
        <w:rPr>
          <w:i/>
          <w:iCs/>
        </w:rPr>
        <w:t>Qu’est-ce que les lumières ? opus cité</w:t>
      </w:r>
      <w:r>
        <w:t>, p 44</w:t>
      </w:r>
      <w:r w:rsidR="00A25C56">
        <w:t>.</w:t>
      </w:r>
    </w:p>
  </w:footnote>
  <w:footnote w:id="39">
    <w:p w14:paraId="30CBA54C" w14:textId="77777777" w:rsidR="00034EB3" w:rsidRDefault="00034EB3">
      <w:pPr>
        <w:pStyle w:val="Notedebasdepage"/>
      </w:pPr>
      <w:r>
        <w:rPr>
          <w:rStyle w:val="Appelnotedebasdep"/>
        </w:rPr>
        <w:footnoteRef/>
      </w:r>
      <w:r>
        <w:t xml:space="preserve"> </w:t>
      </w:r>
      <w:proofErr w:type="spellStart"/>
      <w:r w:rsidRPr="00E63504">
        <w:t>Eric</w:t>
      </w:r>
      <w:proofErr w:type="spellEnd"/>
      <w:r w:rsidRPr="00E63504">
        <w:t xml:space="preserve"> Sadin, </w:t>
      </w:r>
      <w:r w:rsidRPr="00E63504">
        <w:rPr>
          <w:i/>
          <w:iCs/>
        </w:rPr>
        <w:t xml:space="preserve">La vie spectrale, op. </w:t>
      </w:r>
      <w:proofErr w:type="gramStart"/>
      <w:r w:rsidRPr="00E63504">
        <w:rPr>
          <w:i/>
          <w:iCs/>
        </w:rPr>
        <w:t>cité</w:t>
      </w:r>
      <w:proofErr w:type="gramEnd"/>
      <w:r w:rsidRPr="00E63504">
        <w:t>, p 12</w:t>
      </w:r>
      <w:r>
        <w:t>9</w:t>
      </w:r>
      <w:r w:rsidRPr="00E63504">
        <w:t>.</w:t>
      </w:r>
    </w:p>
  </w:footnote>
  <w:footnote w:id="40">
    <w:p w14:paraId="0F912CBA" w14:textId="77777777" w:rsidR="00034EB3" w:rsidRPr="00B136A2" w:rsidRDefault="00034EB3">
      <w:pPr>
        <w:pStyle w:val="Notedebasdepage"/>
      </w:pPr>
      <w:r>
        <w:rPr>
          <w:rStyle w:val="Appelnotedebasdep"/>
        </w:rPr>
        <w:footnoteRef/>
      </w:r>
      <w:r>
        <w:t xml:space="preserve"> </w:t>
      </w:r>
      <w:r>
        <w:rPr>
          <w:i/>
          <w:iCs/>
        </w:rPr>
        <w:t>Idem</w:t>
      </w:r>
      <w:r>
        <w:t>, p 130.</w:t>
      </w:r>
    </w:p>
  </w:footnote>
  <w:footnote w:id="41">
    <w:p w14:paraId="4F6DA66C" w14:textId="77777777" w:rsidR="00034EB3" w:rsidRPr="00F92C7E" w:rsidRDefault="00034EB3" w:rsidP="00ED346E">
      <w:pPr>
        <w:pStyle w:val="Notedebasdepage"/>
      </w:pPr>
      <w:r>
        <w:rPr>
          <w:rStyle w:val="Appelnotedebasdep"/>
        </w:rPr>
        <w:footnoteRef/>
      </w:r>
      <w:r>
        <w:t xml:space="preserve"> </w:t>
      </w:r>
      <w:r>
        <w:rPr>
          <w:i/>
          <w:iCs/>
        </w:rPr>
        <w:t>Idem</w:t>
      </w:r>
      <w:r>
        <w:t>, p 132.</w:t>
      </w:r>
    </w:p>
  </w:footnote>
  <w:footnote w:id="42">
    <w:p w14:paraId="3C9668AF" w14:textId="2118B82F" w:rsidR="00034EB3" w:rsidRDefault="00034EB3">
      <w:pPr>
        <w:pStyle w:val="Notedebasdepage"/>
      </w:pPr>
      <w:r>
        <w:rPr>
          <w:rStyle w:val="Appelnotedebasdep"/>
        </w:rPr>
        <w:footnoteRef/>
      </w:r>
      <w:r>
        <w:t xml:space="preserve"> </w:t>
      </w:r>
      <w:r>
        <w:rPr>
          <w:i/>
          <w:iCs/>
        </w:rPr>
        <w:t>Idem</w:t>
      </w:r>
      <w:r>
        <w:t>, p 135</w:t>
      </w:r>
      <w:r w:rsidR="00A25C56">
        <w:t>.</w:t>
      </w:r>
    </w:p>
  </w:footnote>
  <w:footnote w:id="43">
    <w:p w14:paraId="1915574A" w14:textId="4C5E9A98" w:rsidR="00E874C5" w:rsidRDefault="00E874C5">
      <w:pPr>
        <w:pStyle w:val="Notedebasdepage"/>
      </w:pPr>
      <w:r>
        <w:rPr>
          <w:rStyle w:val="Appelnotedebasdep"/>
        </w:rPr>
        <w:footnoteRef/>
      </w:r>
      <w:r>
        <w:t xml:space="preserve"> Voir par exemple </w:t>
      </w:r>
      <w:r w:rsidRPr="00E874C5">
        <w:t>J. S.</w:t>
      </w:r>
      <w:r w:rsidR="00BE2E3A">
        <w:t xml:space="preserve"> </w:t>
      </w:r>
      <w:r w:rsidRPr="00E874C5">
        <w:t>Bruner</w:t>
      </w:r>
      <w:r w:rsidR="00BE2E3A">
        <w:t xml:space="preserve">, </w:t>
      </w:r>
      <w:r w:rsidRPr="00B614A6">
        <w:rPr>
          <w:i/>
          <w:iCs/>
        </w:rPr>
        <w:t xml:space="preserve">Le développement de l’enfant. </w:t>
      </w:r>
      <w:r w:rsidR="00BE2E3A" w:rsidRPr="00B614A6">
        <w:rPr>
          <w:i/>
          <w:iCs/>
        </w:rPr>
        <w:t>Savoir-faire</w:t>
      </w:r>
      <w:r w:rsidRPr="00B614A6">
        <w:rPr>
          <w:i/>
          <w:iCs/>
        </w:rPr>
        <w:t>, savoir dire</w:t>
      </w:r>
      <w:r w:rsidRPr="00E874C5">
        <w:t>, P. U. F., 1983</w:t>
      </w:r>
      <w:r w:rsidR="00A25C56">
        <w:t>.</w:t>
      </w:r>
    </w:p>
  </w:footnote>
  <w:footnote w:id="44">
    <w:p w14:paraId="6253FEFF" w14:textId="6F9458C1" w:rsidR="00737B25" w:rsidRDefault="00737B25">
      <w:pPr>
        <w:pStyle w:val="Notedebasdepage"/>
      </w:pPr>
      <w:r>
        <w:rPr>
          <w:rStyle w:val="Appelnotedebasdep"/>
        </w:rPr>
        <w:footnoteRef/>
      </w:r>
      <w:r>
        <w:t xml:space="preserve"> </w:t>
      </w:r>
      <w:r w:rsidR="00D343DB">
        <w:t xml:space="preserve">Yves </w:t>
      </w:r>
      <w:proofErr w:type="spellStart"/>
      <w:r w:rsidR="00D343DB">
        <w:t>Marry</w:t>
      </w:r>
      <w:proofErr w:type="spellEnd"/>
      <w:r w:rsidR="00D343DB">
        <w:t xml:space="preserve"> et Florent </w:t>
      </w:r>
      <w:proofErr w:type="spellStart"/>
      <w:r w:rsidR="00D343DB">
        <w:t>Souillot</w:t>
      </w:r>
      <w:proofErr w:type="spellEnd"/>
      <w:r w:rsidR="00D343DB">
        <w:t xml:space="preserve">, </w:t>
      </w:r>
      <w:r w:rsidR="00D343DB" w:rsidRPr="005A4379">
        <w:rPr>
          <w:i/>
          <w:iCs/>
        </w:rPr>
        <w:t>La guerre de l’attention, comment ne pas la perdre</w:t>
      </w:r>
      <w:r w:rsidR="00BC714A">
        <w:t xml:space="preserve">, </w:t>
      </w:r>
      <w:r w:rsidR="005A4379">
        <w:t>Éditions</w:t>
      </w:r>
      <w:r w:rsidR="00F72DBA">
        <w:t xml:space="preserve"> L’éch</w:t>
      </w:r>
      <w:r w:rsidR="005A4379">
        <w:t>appée, 2022</w:t>
      </w:r>
      <w:r w:rsidR="00F26BF6">
        <w:t>.</w:t>
      </w:r>
    </w:p>
  </w:footnote>
  <w:footnote w:id="45">
    <w:p w14:paraId="109A3F91" w14:textId="5A4879E6" w:rsidR="00BA0CD1" w:rsidRDefault="00BA0CD1">
      <w:pPr>
        <w:pStyle w:val="Notedebasdepage"/>
      </w:pPr>
      <w:r>
        <w:rPr>
          <w:rStyle w:val="Appelnotedebasdep"/>
        </w:rPr>
        <w:footnoteRef/>
      </w:r>
      <w:r>
        <w:t xml:space="preserve"> </w:t>
      </w:r>
      <w:r w:rsidR="008379AF">
        <w:t xml:space="preserve">Yves </w:t>
      </w:r>
      <w:proofErr w:type="spellStart"/>
      <w:r w:rsidR="008379AF">
        <w:t>Citton</w:t>
      </w:r>
      <w:proofErr w:type="spellEnd"/>
      <w:r w:rsidR="008379AF">
        <w:t xml:space="preserve">, </w:t>
      </w:r>
      <w:r w:rsidR="00451DFC" w:rsidRPr="006E3766">
        <w:rPr>
          <w:i/>
          <w:iCs/>
        </w:rPr>
        <w:t xml:space="preserve">Pour une </w:t>
      </w:r>
      <w:r w:rsidR="006E3766" w:rsidRPr="006E3766">
        <w:rPr>
          <w:i/>
          <w:iCs/>
        </w:rPr>
        <w:t>écologie</w:t>
      </w:r>
      <w:r w:rsidR="00451DFC" w:rsidRPr="006E3766">
        <w:rPr>
          <w:i/>
          <w:iCs/>
        </w:rPr>
        <w:t xml:space="preserve"> de l’attention</w:t>
      </w:r>
      <w:r w:rsidR="00451DFC">
        <w:t xml:space="preserve">, Le Seuil, </w:t>
      </w:r>
      <w:r w:rsidR="006E3766">
        <w:t>2014.</w:t>
      </w:r>
    </w:p>
  </w:footnote>
  <w:footnote w:id="46">
    <w:p w14:paraId="713AC72E" w14:textId="7B259F46" w:rsidR="00034EB3" w:rsidRPr="00B23776" w:rsidRDefault="00034EB3">
      <w:pPr>
        <w:pStyle w:val="Notedebasdepage"/>
      </w:pPr>
      <w:r>
        <w:rPr>
          <w:rStyle w:val="Appelnotedebasdep"/>
        </w:rPr>
        <w:footnoteRef/>
      </w:r>
      <w:r>
        <w:t xml:space="preserve"> </w:t>
      </w:r>
      <w:proofErr w:type="spellStart"/>
      <w:r w:rsidR="00720137">
        <w:rPr>
          <w:kern w:val="0"/>
          <w14:ligatures w14:val="none"/>
        </w:rPr>
        <w:t>Eric</w:t>
      </w:r>
      <w:proofErr w:type="spellEnd"/>
      <w:r w:rsidR="00720137">
        <w:rPr>
          <w:kern w:val="0"/>
          <w14:ligatures w14:val="none"/>
        </w:rPr>
        <w:t xml:space="preserve"> Sadin, </w:t>
      </w:r>
      <w:r w:rsidR="00720137">
        <w:rPr>
          <w:i/>
          <w:iCs/>
          <w:kern w:val="0"/>
          <w14:ligatures w14:val="none"/>
        </w:rPr>
        <w:t xml:space="preserve">La vie spectrale, op. </w:t>
      </w:r>
      <w:proofErr w:type="gramStart"/>
      <w:r w:rsidR="00720137">
        <w:rPr>
          <w:i/>
          <w:iCs/>
          <w:kern w:val="0"/>
          <w14:ligatures w14:val="none"/>
        </w:rPr>
        <w:t>cité</w:t>
      </w:r>
      <w:proofErr w:type="gramEnd"/>
      <w:r>
        <w:t>, p 137.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2385582"/>
      <w:docPartObj>
        <w:docPartGallery w:val="Page Numbers (Top of Page)"/>
        <w:docPartUnique/>
      </w:docPartObj>
    </w:sdtPr>
    <w:sdtEndPr>
      <w:rPr>
        <w:sz w:val="20"/>
        <w:szCs w:val="20"/>
      </w:rPr>
    </w:sdtEndPr>
    <w:sdtContent>
      <w:p w14:paraId="0C43556B" w14:textId="7BDFFC2E" w:rsidR="00CD501D" w:rsidRPr="00CD501D" w:rsidRDefault="00CD501D">
        <w:pPr>
          <w:pStyle w:val="En-tte"/>
          <w:jc w:val="right"/>
          <w:rPr>
            <w:sz w:val="20"/>
            <w:szCs w:val="20"/>
          </w:rPr>
        </w:pPr>
        <w:r w:rsidRPr="00CD501D">
          <w:rPr>
            <w:sz w:val="20"/>
            <w:szCs w:val="20"/>
          </w:rPr>
          <w:fldChar w:fldCharType="begin"/>
        </w:r>
        <w:r w:rsidRPr="00CD501D">
          <w:rPr>
            <w:sz w:val="20"/>
            <w:szCs w:val="20"/>
          </w:rPr>
          <w:instrText>PAGE   \* MERGEFORMAT</w:instrText>
        </w:r>
        <w:r w:rsidRPr="00CD501D">
          <w:rPr>
            <w:sz w:val="20"/>
            <w:szCs w:val="20"/>
          </w:rPr>
          <w:fldChar w:fldCharType="separate"/>
        </w:r>
        <w:r w:rsidRPr="00CD501D">
          <w:rPr>
            <w:sz w:val="20"/>
            <w:szCs w:val="20"/>
          </w:rPr>
          <w:t>2</w:t>
        </w:r>
        <w:r w:rsidRPr="00CD501D">
          <w:rPr>
            <w:sz w:val="20"/>
            <w:szCs w:val="20"/>
          </w:rPr>
          <w:fldChar w:fldCharType="end"/>
        </w:r>
      </w:p>
    </w:sdtContent>
  </w:sdt>
  <w:p w14:paraId="0D961134" w14:textId="77777777" w:rsidR="00CD501D" w:rsidRDefault="00CD501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E466FF"/>
    <w:multiLevelType w:val="hybridMultilevel"/>
    <w:tmpl w:val="DC508DEC"/>
    <w:lvl w:ilvl="0" w:tplc="26CCC4DC">
      <w:numFmt w:val="bullet"/>
      <w:lvlText w:val="–"/>
      <w:lvlJc w:val="left"/>
      <w:pPr>
        <w:ind w:left="1069" w:hanging="360"/>
      </w:pPr>
      <w:rPr>
        <w:rFonts w:ascii="Times New Roman" w:eastAsiaTheme="minorHAnsi"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 w15:restartNumberingAfterBreak="0">
    <w:nsid w:val="17930B61"/>
    <w:multiLevelType w:val="hybridMultilevel"/>
    <w:tmpl w:val="137CEFFE"/>
    <w:lvl w:ilvl="0" w:tplc="D5B6603A">
      <w:numFmt w:val="bullet"/>
      <w:lvlText w:val="–"/>
      <w:lvlJc w:val="left"/>
      <w:pPr>
        <w:ind w:left="1069" w:hanging="360"/>
      </w:pPr>
      <w:rPr>
        <w:rFonts w:ascii="Times New Roman" w:eastAsiaTheme="minorHAnsi"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 w15:restartNumberingAfterBreak="0">
    <w:nsid w:val="30613F15"/>
    <w:multiLevelType w:val="hybridMultilevel"/>
    <w:tmpl w:val="583684B8"/>
    <w:lvl w:ilvl="0" w:tplc="E1B21434">
      <w:numFmt w:val="bullet"/>
      <w:lvlText w:val="–"/>
      <w:lvlJc w:val="left"/>
      <w:pPr>
        <w:ind w:left="1069" w:hanging="360"/>
      </w:pPr>
      <w:rPr>
        <w:rFonts w:ascii="Times New Roman" w:eastAsiaTheme="minorHAnsi"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3" w15:restartNumberingAfterBreak="0">
    <w:nsid w:val="31EE30DD"/>
    <w:multiLevelType w:val="multilevel"/>
    <w:tmpl w:val="A99E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3133A7"/>
    <w:multiLevelType w:val="hybridMultilevel"/>
    <w:tmpl w:val="D0B2D5AC"/>
    <w:lvl w:ilvl="0" w:tplc="A8DA3B06">
      <w:numFmt w:val="bullet"/>
      <w:lvlText w:val="–"/>
      <w:lvlJc w:val="left"/>
      <w:pPr>
        <w:ind w:left="1069" w:hanging="360"/>
      </w:pPr>
      <w:rPr>
        <w:rFonts w:ascii="Times New Roman" w:eastAsiaTheme="minorHAnsi"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5" w15:restartNumberingAfterBreak="0">
    <w:nsid w:val="48F23B92"/>
    <w:multiLevelType w:val="multilevel"/>
    <w:tmpl w:val="411C3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622FE9"/>
    <w:multiLevelType w:val="multilevel"/>
    <w:tmpl w:val="8BFE1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800CC8"/>
    <w:multiLevelType w:val="hybridMultilevel"/>
    <w:tmpl w:val="A8B25494"/>
    <w:lvl w:ilvl="0" w:tplc="E4E81A2E">
      <w:numFmt w:val="bullet"/>
      <w:lvlText w:val="–"/>
      <w:lvlJc w:val="left"/>
      <w:pPr>
        <w:ind w:left="1069" w:hanging="360"/>
      </w:pPr>
      <w:rPr>
        <w:rFonts w:ascii="Times New Roman" w:eastAsiaTheme="minorHAnsi"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num w:numId="1" w16cid:durableId="3170117">
    <w:abstractNumId w:val="6"/>
  </w:num>
  <w:num w:numId="2" w16cid:durableId="291788770">
    <w:abstractNumId w:val="3"/>
  </w:num>
  <w:num w:numId="3" w16cid:durableId="1289168754">
    <w:abstractNumId w:val="5"/>
  </w:num>
  <w:num w:numId="4" w16cid:durableId="1217280977">
    <w:abstractNumId w:val="2"/>
  </w:num>
  <w:num w:numId="5" w16cid:durableId="1257248530">
    <w:abstractNumId w:val="4"/>
  </w:num>
  <w:num w:numId="6" w16cid:durableId="611017534">
    <w:abstractNumId w:val="0"/>
  </w:num>
  <w:num w:numId="7" w16cid:durableId="1801530109">
    <w:abstractNumId w:val="1"/>
  </w:num>
  <w:num w:numId="8" w16cid:durableId="190868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47"/>
  <w:proofState w:spelling="clean" w:grammar="clean"/>
  <w:defaultTabStop w:val="708"/>
  <w:hyphenationZone w:val="425"/>
  <w:characterSpacingControl w:val="doNotCompres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089"/>
    <w:rsid w:val="00000F56"/>
    <w:rsid w:val="0000388F"/>
    <w:rsid w:val="00003C05"/>
    <w:rsid w:val="00005A6B"/>
    <w:rsid w:val="000071E4"/>
    <w:rsid w:val="00010207"/>
    <w:rsid w:val="0001059A"/>
    <w:rsid w:val="00010E97"/>
    <w:rsid w:val="0001183D"/>
    <w:rsid w:val="00012172"/>
    <w:rsid w:val="0001667F"/>
    <w:rsid w:val="00017318"/>
    <w:rsid w:val="00020B71"/>
    <w:rsid w:val="00020B9E"/>
    <w:rsid w:val="000213DF"/>
    <w:rsid w:val="000274FA"/>
    <w:rsid w:val="000311F4"/>
    <w:rsid w:val="00034EB3"/>
    <w:rsid w:val="00036FC3"/>
    <w:rsid w:val="0004033D"/>
    <w:rsid w:val="00042E40"/>
    <w:rsid w:val="00045C30"/>
    <w:rsid w:val="0004638D"/>
    <w:rsid w:val="0005159E"/>
    <w:rsid w:val="000515F1"/>
    <w:rsid w:val="00053850"/>
    <w:rsid w:val="000539AF"/>
    <w:rsid w:val="00053DF2"/>
    <w:rsid w:val="000560FB"/>
    <w:rsid w:val="00065022"/>
    <w:rsid w:val="000664B9"/>
    <w:rsid w:val="00067915"/>
    <w:rsid w:val="000714B6"/>
    <w:rsid w:val="0007428F"/>
    <w:rsid w:val="000752AB"/>
    <w:rsid w:val="00076842"/>
    <w:rsid w:val="000827C2"/>
    <w:rsid w:val="00082895"/>
    <w:rsid w:val="00082962"/>
    <w:rsid w:val="000862AC"/>
    <w:rsid w:val="0009132E"/>
    <w:rsid w:val="00093369"/>
    <w:rsid w:val="00093C6A"/>
    <w:rsid w:val="000960B4"/>
    <w:rsid w:val="000A190B"/>
    <w:rsid w:val="000A22E4"/>
    <w:rsid w:val="000A42F8"/>
    <w:rsid w:val="000A4720"/>
    <w:rsid w:val="000A4871"/>
    <w:rsid w:val="000B0283"/>
    <w:rsid w:val="000B0F25"/>
    <w:rsid w:val="000B2AAF"/>
    <w:rsid w:val="000B3804"/>
    <w:rsid w:val="000B7D5E"/>
    <w:rsid w:val="000B7F1B"/>
    <w:rsid w:val="000C0195"/>
    <w:rsid w:val="000C3141"/>
    <w:rsid w:val="000C381F"/>
    <w:rsid w:val="000D12A9"/>
    <w:rsid w:val="000D27B4"/>
    <w:rsid w:val="000D4D1B"/>
    <w:rsid w:val="000D79BA"/>
    <w:rsid w:val="000E08BD"/>
    <w:rsid w:val="000E3675"/>
    <w:rsid w:val="000E48DD"/>
    <w:rsid w:val="000E593D"/>
    <w:rsid w:val="000F0C90"/>
    <w:rsid w:val="000F1014"/>
    <w:rsid w:val="000F4DAE"/>
    <w:rsid w:val="000F6ECF"/>
    <w:rsid w:val="001004E9"/>
    <w:rsid w:val="00101605"/>
    <w:rsid w:val="00103E9A"/>
    <w:rsid w:val="001078E7"/>
    <w:rsid w:val="00110A9C"/>
    <w:rsid w:val="00111C28"/>
    <w:rsid w:val="001123BB"/>
    <w:rsid w:val="00113B0D"/>
    <w:rsid w:val="001142F5"/>
    <w:rsid w:val="00115984"/>
    <w:rsid w:val="00117E8F"/>
    <w:rsid w:val="00121AD8"/>
    <w:rsid w:val="00124588"/>
    <w:rsid w:val="0012725C"/>
    <w:rsid w:val="001274E7"/>
    <w:rsid w:val="00131694"/>
    <w:rsid w:val="001342FB"/>
    <w:rsid w:val="00146313"/>
    <w:rsid w:val="00146B2C"/>
    <w:rsid w:val="001477F1"/>
    <w:rsid w:val="001500F3"/>
    <w:rsid w:val="001524F3"/>
    <w:rsid w:val="001547A4"/>
    <w:rsid w:val="00157979"/>
    <w:rsid w:val="001600CF"/>
    <w:rsid w:val="001620D6"/>
    <w:rsid w:val="00163AB3"/>
    <w:rsid w:val="00164664"/>
    <w:rsid w:val="001647BE"/>
    <w:rsid w:val="00164BFD"/>
    <w:rsid w:val="0016521D"/>
    <w:rsid w:val="00166D4E"/>
    <w:rsid w:val="00166FB6"/>
    <w:rsid w:val="00167991"/>
    <w:rsid w:val="001703F9"/>
    <w:rsid w:val="00170C5A"/>
    <w:rsid w:val="00173077"/>
    <w:rsid w:val="00174A46"/>
    <w:rsid w:val="00174F9C"/>
    <w:rsid w:val="00175ABF"/>
    <w:rsid w:val="00177466"/>
    <w:rsid w:val="001833FC"/>
    <w:rsid w:val="00183B05"/>
    <w:rsid w:val="00184A00"/>
    <w:rsid w:val="00190963"/>
    <w:rsid w:val="00190B54"/>
    <w:rsid w:val="00191B53"/>
    <w:rsid w:val="0019544A"/>
    <w:rsid w:val="00195820"/>
    <w:rsid w:val="00197284"/>
    <w:rsid w:val="001A2449"/>
    <w:rsid w:val="001A448F"/>
    <w:rsid w:val="001A4D03"/>
    <w:rsid w:val="001A4E47"/>
    <w:rsid w:val="001A50AC"/>
    <w:rsid w:val="001A70FF"/>
    <w:rsid w:val="001B1148"/>
    <w:rsid w:val="001B1628"/>
    <w:rsid w:val="001B1B35"/>
    <w:rsid w:val="001B3503"/>
    <w:rsid w:val="001B37DA"/>
    <w:rsid w:val="001B61A2"/>
    <w:rsid w:val="001B6690"/>
    <w:rsid w:val="001C0355"/>
    <w:rsid w:val="001C047A"/>
    <w:rsid w:val="001C279C"/>
    <w:rsid w:val="001C3499"/>
    <w:rsid w:val="001C479B"/>
    <w:rsid w:val="001C576A"/>
    <w:rsid w:val="001C5849"/>
    <w:rsid w:val="001C6235"/>
    <w:rsid w:val="001D119C"/>
    <w:rsid w:val="001D3F7E"/>
    <w:rsid w:val="001D6B60"/>
    <w:rsid w:val="001E3EE5"/>
    <w:rsid w:val="001E4538"/>
    <w:rsid w:val="001E6296"/>
    <w:rsid w:val="001E6443"/>
    <w:rsid w:val="001E796D"/>
    <w:rsid w:val="001E7AEE"/>
    <w:rsid w:val="001F3DD9"/>
    <w:rsid w:val="001F4111"/>
    <w:rsid w:val="001F47DF"/>
    <w:rsid w:val="001F4B4C"/>
    <w:rsid w:val="001F7F25"/>
    <w:rsid w:val="00201959"/>
    <w:rsid w:val="00205C53"/>
    <w:rsid w:val="00211975"/>
    <w:rsid w:val="00212FA3"/>
    <w:rsid w:val="00214DEC"/>
    <w:rsid w:val="00221EE0"/>
    <w:rsid w:val="00223DD3"/>
    <w:rsid w:val="00226A01"/>
    <w:rsid w:val="0023189A"/>
    <w:rsid w:val="00232261"/>
    <w:rsid w:val="00232CFF"/>
    <w:rsid w:val="00235396"/>
    <w:rsid w:val="002367E9"/>
    <w:rsid w:val="00236D6F"/>
    <w:rsid w:val="00240A4D"/>
    <w:rsid w:val="0024286F"/>
    <w:rsid w:val="002439EA"/>
    <w:rsid w:val="002448CB"/>
    <w:rsid w:val="00245139"/>
    <w:rsid w:val="002458C3"/>
    <w:rsid w:val="0024595B"/>
    <w:rsid w:val="00251BAB"/>
    <w:rsid w:val="00252AF7"/>
    <w:rsid w:val="00253FC3"/>
    <w:rsid w:val="00254256"/>
    <w:rsid w:val="00255ED2"/>
    <w:rsid w:val="00260BFB"/>
    <w:rsid w:val="002613E7"/>
    <w:rsid w:val="002618BD"/>
    <w:rsid w:val="00262854"/>
    <w:rsid w:val="00263443"/>
    <w:rsid w:val="00264003"/>
    <w:rsid w:val="00264756"/>
    <w:rsid w:val="00264DF7"/>
    <w:rsid w:val="00267520"/>
    <w:rsid w:val="0026761A"/>
    <w:rsid w:val="00273874"/>
    <w:rsid w:val="002777C2"/>
    <w:rsid w:val="002812CD"/>
    <w:rsid w:val="00285853"/>
    <w:rsid w:val="00286D50"/>
    <w:rsid w:val="00287357"/>
    <w:rsid w:val="0029163F"/>
    <w:rsid w:val="00292D83"/>
    <w:rsid w:val="002A3BE6"/>
    <w:rsid w:val="002A6DB1"/>
    <w:rsid w:val="002B2116"/>
    <w:rsid w:val="002B3FDA"/>
    <w:rsid w:val="002B6EA8"/>
    <w:rsid w:val="002B7E15"/>
    <w:rsid w:val="002B7E38"/>
    <w:rsid w:val="002C04FE"/>
    <w:rsid w:val="002C22F0"/>
    <w:rsid w:val="002C426D"/>
    <w:rsid w:val="002C77D1"/>
    <w:rsid w:val="002D057F"/>
    <w:rsid w:val="002D08D1"/>
    <w:rsid w:val="002D0D99"/>
    <w:rsid w:val="002D3278"/>
    <w:rsid w:val="002D4103"/>
    <w:rsid w:val="002D7BC2"/>
    <w:rsid w:val="002E1082"/>
    <w:rsid w:val="002E1E5E"/>
    <w:rsid w:val="002E348C"/>
    <w:rsid w:val="002E459B"/>
    <w:rsid w:val="002E52FE"/>
    <w:rsid w:val="002E5915"/>
    <w:rsid w:val="002E6773"/>
    <w:rsid w:val="002F0C23"/>
    <w:rsid w:val="002F1EB3"/>
    <w:rsid w:val="002F2258"/>
    <w:rsid w:val="002F68D9"/>
    <w:rsid w:val="0030147D"/>
    <w:rsid w:val="00312C63"/>
    <w:rsid w:val="00321102"/>
    <w:rsid w:val="00321742"/>
    <w:rsid w:val="00322511"/>
    <w:rsid w:val="00323C6E"/>
    <w:rsid w:val="0032478B"/>
    <w:rsid w:val="00326501"/>
    <w:rsid w:val="003275FC"/>
    <w:rsid w:val="00330941"/>
    <w:rsid w:val="00335626"/>
    <w:rsid w:val="00335EF2"/>
    <w:rsid w:val="00340DE8"/>
    <w:rsid w:val="00342E5E"/>
    <w:rsid w:val="0034349E"/>
    <w:rsid w:val="00343D5D"/>
    <w:rsid w:val="003477DF"/>
    <w:rsid w:val="00355195"/>
    <w:rsid w:val="0035602D"/>
    <w:rsid w:val="00357E3D"/>
    <w:rsid w:val="00363693"/>
    <w:rsid w:val="00364398"/>
    <w:rsid w:val="00364FD1"/>
    <w:rsid w:val="0036573C"/>
    <w:rsid w:val="00366A77"/>
    <w:rsid w:val="00371A53"/>
    <w:rsid w:val="00372247"/>
    <w:rsid w:val="003722DD"/>
    <w:rsid w:val="00374A07"/>
    <w:rsid w:val="003766CE"/>
    <w:rsid w:val="00377E7D"/>
    <w:rsid w:val="003818BC"/>
    <w:rsid w:val="003823FE"/>
    <w:rsid w:val="003828DC"/>
    <w:rsid w:val="00383F95"/>
    <w:rsid w:val="00390ACE"/>
    <w:rsid w:val="003935B7"/>
    <w:rsid w:val="00394F0B"/>
    <w:rsid w:val="003978FA"/>
    <w:rsid w:val="003A150B"/>
    <w:rsid w:val="003A171F"/>
    <w:rsid w:val="003A2075"/>
    <w:rsid w:val="003A4AB4"/>
    <w:rsid w:val="003A55CE"/>
    <w:rsid w:val="003A78AE"/>
    <w:rsid w:val="003B02C1"/>
    <w:rsid w:val="003B6CD5"/>
    <w:rsid w:val="003C21C3"/>
    <w:rsid w:val="003C477E"/>
    <w:rsid w:val="003C4873"/>
    <w:rsid w:val="003C50EC"/>
    <w:rsid w:val="003D33E1"/>
    <w:rsid w:val="003D504D"/>
    <w:rsid w:val="003D652B"/>
    <w:rsid w:val="003E0136"/>
    <w:rsid w:val="003E3282"/>
    <w:rsid w:val="003E3698"/>
    <w:rsid w:val="003E4FA8"/>
    <w:rsid w:val="003E5202"/>
    <w:rsid w:val="003F0F80"/>
    <w:rsid w:val="003F308F"/>
    <w:rsid w:val="003F468D"/>
    <w:rsid w:val="003F6C7D"/>
    <w:rsid w:val="004001C1"/>
    <w:rsid w:val="004036AA"/>
    <w:rsid w:val="00404F1B"/>
    <w:rsid w:val="0040527D"/>
    <w:rsid w:val="0040594D"/>
    <w:rsid w:val="00406188"/>
    <w:rsid w:val="004107A0"/>
    <w:rsid w:val="0041257C"/>
    <w:rsid w:val="00421339"/>
    <w:rsid w:val="00421BFD"/>
    <w:rsid w:val="004231F5"/>
    <w:rsid w:val="004236A8"/>
    <w:rsid w:val="00427718"/>
    <w:rsid w:val="00432E62"/>
    <w:rsid w:val="00433F4F"/>
    <w:rsid w:val="004342CA"/>
    <w:rsid w:val="00434791"/>
    <w:rsid w:val="00435095"/>
    <w:rsid w:val="00435440"/>
    <w:rsid w:val="00435903"/>
    <w:rsid w:val="00435ED9"/>
    <w:rsid w:val="004364CD"/>
    <w:rsid w:val="00440BAD"/>
    <w:rsid w:val="00443583"/>
    <w:rsid w:val="0044364E"/>
    <w:rsid w:val="00446609"/>
    <w:rsid w:val="004466AA"/>
    <w:rsid w:val="0044769D"/>
    <w:rsid w:val="00451DFC"/>
    <w:rsid w:val="00455324"/>
    <w:rsid w:val="00462562"/>
    <w:rsid w:val="004626ED"/>
    <w:rsid w:val="004671DA"/>
    <w:rsid w:val="00470FE1"/>
    <w:rsid w:val="004716C3"/>
    <w:rsid w:val="00476514"/>
    <w:rsid w:val="0047675A"/>
    <w:rsid w:val="00480233"/>
    <w:rsid w:val="004803D2"/>
    <w:rsid w:val="00480A96"/>
    <w:rsid w:val="00481679"/>
    <w:rsid w:val="00481F1F"/>
    <w:rsid w:val="004849F5"/>
    <w:rsid w:val="00490622"/>
    <w:rsid w:val="00491934"/>
    <w:rsid w:val="004937B0"/>
    <w:rsid w:val="00494548"/>
    <w:rsid w:val="004950C1"/>
    <w:rsid w:val="004A09E1"/>
    <w:rsid w:val="004A15A9"/>
    <w:rsid w:val="004A2136"/>
    <w:rsid w:val="004A5332"/>
    <w:rsid w:val="004A5D3D"/>
    <w:rsid w:val="004A7478"/>
    <w:rsid w:val="004A7923"/>
    <w:rsid w:val="004B204C"/>
    <w:rsid w:val="004B3431"/>
    <w:rsid w:val="004B411C"/>
    <w:rsid w:val="004B4495"/>
    <w:rsid w:val="004B520F"/>
    <w:rsid w:val="004C21CD"/>
    <w:rsid w:val="004C320C"/>
    <w:rsid w:val="004C4CEC"/>
    <w:rsid w:val="004C5345"/>
    <w:rsid w:val="004C734B"/>
    <w:rsid w:val="004D291D"/>
    <w:rsid w:val="004D2A81"/>
    <w:rsid w:val="004D6ED3"/>
    <w:rsid w:val="004D7C3B"/>
    <w:rsid w:val="004E01D7"/>
    <w:rsid w:val="004E4B79"/>
    <w:rsid w:val="004E5513"/>
    <w:rsid w:val="004E66CF"/>
    <w:rsid w:val="004E6F85"/>
    <w:rsid w:val="004E7E07"/>
    <w:rsid w:val="004F0A87"/>
    <w:rsid w:val="004F12DD"/>
    <w:rsid w:val="004F1AD0"/>
    <w:rsid w:val="004F1FB5"/>
    <w:rsid w:val="004F2534"/>
    <w:rsid w:val="004F65AB"/>
    <w:rsid w:val="00500A5E"/>
    <w:rsid w:val="00500C15"/>
    <w:rsid w:val="00501D48"/>
    <w:rsid w:val="00505763"/>
    <w:rsid w:val="0050737B"/>
    <w:rsid w:val="00511121"/>
    <w:rsid w:val="00513B1B"/>
    <w:rsid w:val="00517005"/>
    <w:rsid w:val="005205EB"/>
    <w:rsid w:val="005211E5"/>
    <w:rsid w:val="005212F2"/>
    <w:rsid w:val="00523002"/>
    <w:rsid w:val="005240F8"/>
    <w:rsid w:val="00524C16"/>
    <w:rsid w:val="00525C18"/>
    <w:rsid w:val="00525ECF"/>
    <w:rsid w:val="00527C1E"/>
    <w:rsid w:val="00530D00"/>
    <w:rsid w:val="00532FFC"/>
    <w:rsid w:val="00535265"/>
    <w:rsid w:val="005355AD"/>
    <w:rsid w:val="00540284"/>
    <w:rsid w:val="00543033"/>
    <w:rsid w:val="00546083"/>
    <w:rsid w:val="005461E6"/>
    <w:rsid w:val="0054722E"/>
    <w:rsid w:val="00551CF2"/>
    <w:rsid w:val="00551D55"/>
    <w:rsid w:val="00554AEF"/>
    <w:rsid w:val="00554FA9"/>
    <w:rsid w:val="005562B7"/>
    <w:rsid w:val="005579C6"/>
    <w:rsid w:val="0056655B"/>
    <w:rsid w:val="00566584"/>
    <w:rsid w:val="005674B9"/>
    <w:rsid w:val="00570079"/>
    <w:rsid w:val="00570E76"/>
    <w:rsid w:val="005714C1"/>
    <w:rsid w:val="00572BF3"/>
    <w:rsid w:val="00576775"/>
    <w:rsid w:val="00581E4A"/>
    <w:rsid w:val="005838A1"/>
    <w:rsid w:val="00587EBF"/>
    <w:rsid w:val="00587F5C"/>
    <w:rsid w:val="005900D7"/>
    <w:rsid w:val="00592C9F"/>
    <w:rsid w:val="00593A61"/>
    <w:rsid w:val="00594FE2"/>
    <w:rsid w:val="005951D3"/>
    <w:rsid w:val="00597CBB"/>
    <w:rsid w:val="005A0297"/>
    <w:rsid w:val="005A3625"/>
    <w:rsid w:val="005A4379"/>
    <w:rsid w:val="005A4BF6"/>
    <w:rsid w:val="005A50B7"/>
    <w:rsid w:val="005A581C"/>
    <w:rsid w:val="005A76A4"/>
    <w:rsid w:val="005B4418"/>
    <w:rsid w:val="005B5C78"/>
    <w:rsid w:val="005B7EB9"/>
    <w:rsid w:val="005C1410"/>
    <w:rsid w:val="005C2857"/>
    <w:rsid w:val="005C397D"/>
    <w:rsid w:val="005C437A"/>
    <w:rsid w:val="005C7165"/>
    <w:rsid w:val="005D04EE"/>
    <w:rsid w:val="005D2572"/>
    <w:rsid w:val="005D283D"/>
    <w:rsid w:val="005D3A60"/>
    <w:rsid w:val="005E02E4"/>
    <w:rsid w:val="005E2846"/>
    <w:rsid w:val="005E3C98"/>
    <w:rsid w:val="005E57F5"/>
    <w:rsid w:val="005E6624"/>
    <w:rsid w:val="005E66FE"/>
    <w:rsid w:val="005E7A8F"/>
    <w:rsid w:val="005E7CB9"/>
    <w:rsid w:val="005F044F"/>
    <w:rsid w:val="00603799"/>
    <w:rsid w:val="00603ADA"/>
    <w:rsid w:val="00614D86"/>
    <w:rsid w:val="00615ECF"/>
    <w:rsid w:val="0061745C"/>
    <w:rsid w:val="00624925"/>
    <w:rsid w:val="00625E3E"/>
    <w:rsid w:val="00626F82"/>
    <w:rsid w:val="00627792"/>
    <w:rsid w:val="006308E0"/>
    <w:rsid w:val="006345A8"/>
    <w:rsid w:val="006351EE"/>
    <w:rsid w:val="006369E9"/>
    <w:rsid w:val="00641B22"/>
    <w:rsid w:val="006431B9"/>
    <w:rsid w:val="00650211"/>
    <w:rsid w:val="00654545"/>
    <w:rsid w:val="006558F3"/>
    <w:rsid w:val="00656933"/>
    <w:rsid w:val="00660D6B"/>
    <w:rsid w:val="00661521"/>
    <w:rsid w:val="006619CE"/>
    <w:rsid w:val="00662217"/>
    <w:rsid w:val="00664430"/>
    <w:rsid w:val="00664859"/>
    <w:rsid w:val="00674C9C"/>
    <w:rsid w:val="00680326"/>
    <w:rsid w:val="00681597"/>
    <w:rsid w:val="00681605"/>
    <w:rsid w:val="00681886"/>
    <w:rsid w:val="006818B1"/>
    <w:rsid w:val="00681E28"/>
    <w:rsid w:val="006850C5"/>
    <w:rsid w:val="006859B4"/>
    <w:rsid w:val="00691393"/>
    <w:rsid w:val="00693332"/>
    <w:rsid w:val="00694292"/>
    <w:rsid w:val="006A3C02"/>
    <w:rsid w:val="006A3D7B"/>
    <w:rsid w:val="006A70CE"/>
    <w:rsid w:val="006A751C"/>
    <w:rsid w:val="006A7D3D"/>
    <w:rsid w:val="006B100F"/>
    <w:rsid w:val="006B1EA0"/>
    <w:rsid w:val="006B2267"/>
    <w:rsid w:val="006B3952"/>
    <w:rsid w:val="006C0140"/>
    <w:rsid w:val="006C0904"/>
    <w:rsid w:val="006C29D8"/>
    <w:rsid w:val="006C2BED"/>
    <w:rsid w:val="006C3574"/>
    <w:rsid w:val="006C43AE"/>
    <w:rsid w:val="006C5E75"/>
    <w:rsid w:val="006D015F"/>
    <w:rsid w:val="006D408E"/>
    <w:rsid w:val="006D4240"/>
    <w:rsid w:val="006D5775"/>
    <w:rsid w:val="006D7306"/>
    <w:rsid w:val="006D7936"/>
    <w:rsid w:val="006E1C85"/>
    <w:rsid w:val="006E2C7E"/>
    <w:rsid w:val="006E3766"/>
    <w:rsid w:val="006E3D33"/>
    <w:rsid w:val="006E3F92"/>
    <w:rsid w:val="006E74D1"/>
    <w:rsid w:val="006E76A5"/>
    <w:rsid w:val="006F3E16"/>
    <w:rsid w:val="006F4D49"/>
    <w:rsid w:val="006F7B6E"/>
    <w:rsid w:val="00700B89"/>
    <w:rsid w:val="00702853"/>
    <w:rsid w:val="00710D39"/>
    <w:rsid w:val="007121AE"/>
    <w:rsid w:val="00715591"/>
    <w:rsid w:val="007174F4"/>
    <w:rsid w:val="00720137"/>
    <w:rsid w:val="00722927"/>
    <w:rsid w:val="007251D9"/>
    <w:rsid w:val="00725C69"/>
    <w:rsid w:val="00725D85"/>
    <w:rsid w:val="00733487"/>
    <w:rsid w:val="0073458C"/>
    <w:rsid w:val="007354AA"/>
    <w:rsid w:val="00735939"/>
    <w:rsid w:val="0073703C"/>
    <w:rsid w:val="00737B25"/>
    <w:rsid w:val="007407C8"/>
    <w:rsid w:val="007409DF"/>
    <w:rsid w:val="00740FBE"/>
    <w:rsid w:val="007425D2"/>
    <w:rsid w:val="00742667"/>
    <w:rsid w:val="00743FCE"/>
    <w:rsid w:val="00744039"/>
    <w:rsid w:val="00747047"/>
    <w:rsid w:val="00752568"/>
    <w:rsid w:val="00754E5B"/>
    <w:rsid w:val="00755075"/>
    <w:rsid w:val="00756271"/>
    <w:rsid w:val="0075716F"/>
    <w:rsid w:val="007617E3"/>
    <w:rsid w:val="00767338"/>
    <w:rsid w:val="00767D53"/>
    <w:rsid w:val="00767EB8"/>
    <w:rsid w:val="00770C50"/>
    <w:rsid w:val="00771565"/>
    <w:rsid w:val="007720F4"/>
    <w:rsid w:val="007723A5"/>
    <w:rsid w:val="00772DBD"/>
    <w:rsid w:val="00775BA9"/>
    <w:rsid w:val="00775CA3"/>
    <w:rsid w:val="007765F8"/>
    <w:rsid w:val="0078244B"/>
    <w:rsid w:val="0078438F"/>
    <w:rsid w:val="00784AC5"/>
    <w:rsid w:val="00790DFE"/>
    <w:rsid w:val="00791869"/>
    <w:rsid w:val="00795162"/>
    <w:rsid w:val="00795DB1"/>
    <w:rsid w:val="00796E3C"/>
    <w:rsid w:val="0079749D"/>
    <w:rsid w:val="00797F0F"/>
    <w:rsid w:val="007A0A95"/>
    <w:rsid w:val="007A2995"/>
    <w:rsid w:val="007A381F"/>
    <w:rsid w:val="007A4F4C"/>
    <w:rsid w:val="007A6BB6"/>
    <w:rsid w:val="007A6D43"/>
    <w:rsid w:val="007B362C"/>
    <w:rsid w:val="007B3644"/>
    <w:rsid w:val="007B4DAF"/>
    <w:rsid w:val="007B549E"/>
    <w:rsid w:val="007B7C22"/>
    <w:rsid w:val="007C026F"/>
    <w:rsid w:val="007C0E16"/>
    <w:rsid w:val="007C4130"/>
    <w:rsid w:val="007C42B2"/>
    <w:rsid w:val="007C529A"/>
    <w:rsid w:val="007C6124"/>
    <w:rsid w:val="007C7703"/>
    <w:rsid w:val="007D19BD"/>
    <w:rsid w:val="007D217F"/>
    <w:rsid w:val="007D2B54"/>
    <w:rsid w:val="007D5089"/>
    <w:rsid w:val="007D7407"/>
    <w:rsid w:val="007E0015"/>
    <w:rsid w:val="007E109A"/>
    <w:rsid w:val="007E25D0"/>
    <w:rsid w:val="007E2B24"/>
    <w:rsid w:val="007E4215"/>
    <w:rsid w:val="007E5F63"/>
    <w:rsid w:val="007E6CE2"/>
    <w:rsid w:val="007F0132"/>
    <w:rsid w:val="007F14E4"/>
    <w:rsid w:val="007F27C7"/>
    <w:rsid w:val="007F5869"/>
    <w:rsid w:val="007F5FBE"/>
    <w:rsid w:val="007F7C44"/>
    <w:rsid w:val="008011F2"/>
    <w:rsid w:val="008020EA"/>
    <w:rsid w:val="0080375B"/>
    <w:rsid w:val="00803E9A"/>
    <w:rsid w:val="008062F1"/>
    <w:rsid w:val="0081154A"/>
    <w:rsid w:val="00813CED"/>
    <w:rsid w:val="00814535"/>
    <w:rsid w:val="00814C08"/>
    <w:rsid w:val="00814CB8"/>
    <w:rsid w:val="00815D76"/>
    <w:rsid w:val="008227E6"/>
    <w:rsid w:val="00823023"/>
    <w:rsid w:val="00823F31"/>
    <w:rsid w:val="00827E6B"/>
    <w:rsid w:val="00830878"/>
    <w:rsid w:val="00830C5F"/>
    <w:rsid w:val="008379AF"/>
    <w:rsid w:val="00841A2C"/>
    <w:rsid w:val="00842F73"/>
    <w:rsid w:val="0084382D"/>
    <w:rsid w:val="00843EBC"/>
    <w:rsid w:val="008441E6"/>
    <w:rsid w:val="008447DE"/>
    <w:rsid w:val="00850E51"/>
    <w:rsid w:val="0085489C"/>
    <w:rsid w:val="00855A8C"/>
    <w:rsid w:val="00855AF0"/>
    <w:rsid w:val="008602CE"/>
    <w:rsid w:val="00860499"/>
    <w:rsid w:val="00865708"/>
    <w:rsid w:val="00865AE3"/>
    <w:rsid w:val="008660AF"/>
    <w:rsid w:val="00866B1A"/>
    <w:rsid w:val="00873CB2"/>
    <w:rsid w:val="0087524B"/>
    <w:rsid w:val="00875BF5"/>
    <w:rsid w:val="00876E7E"/>
    <w:rsid w:val="0087700B"/>
    <w:rsid w:val="008802F0"/>
    <w:rsid w:val="00880A37"/>
    <w:rsid w:val="0088199C"/>
    <w:rsid w:val="00882D65"/>
    <w:rsid w:val="00884A5A"/>
    <w:rsid w:val="00884C09"/>
    <w:rsid w:val="00892EC5"/>
    <w:rsid w:val="00893C71"/>
    <w:rsid w:val="00896A00"/>
    <w:rsid w:val="008A0049"/>
    <w:rsid w:val="008A083F"/>
    <w:rsid w:val="008A0AD1"/>
    <w:rsid w:val="008A0F9A"/>
    <w:rsid w:val="008A2EDB"/>
    <w:rsid w:val="008A3CE9"/>
    <w:rsid w:val="008A5C16"/>
    <w:rsid w:val="008B1046"/>
    <w:rsid w:val="008B214B"/>
    <w:rsid w:val="008B549D"/>
    <w:rsid w:val="008B7C50"/>
    <w:rsid w:val="008C0040"/>
    <w:rsid w:val="008C00A1"/>
    <w:rsid w:val="008C03C2"/>
    <w:rsid w:val="008C1787"/>
    <w:rsid w:val="008C1D03"/>
    <w:rsid w:val="008C22A9"/>
    <w:rsid w:val="008C584C"/>
    <w:rsid w:val="008C6632"/>
    <w:rsid w:val="008C6B88"/>
    <w:rsid w:val="008D3114"/>
    <w:rsid w:val="008D4A53"/>
    <w:rsid w:val="008D727E"/>
    <w:rsid w:val="008D79DA"/>
    <w:rsid w:val="008D7C6A"/>
    <w:rsid w:val="008D7F6A"/>
    <w:rsid w:val="008E3B3A"/>
    <w:rsid w:val="008E3C5F"/>
    <w:rsid w:val="008E7749"/>
    <w:rsid w:val="008E7AC9"/>
    <w:rsid w:val="008F2DE1"/>
    <w:rsid w:val="009018FC"/>
    <w:rsid w:val="00903DE6"/>
    <w:rsid w:val="009046AA"/>
    <w:rsid w:val="0090525A"/>
    <w:rsid w:val="00907121"/>
    <w:rsid w:val="00907C4C"/>
    <w:rsid w:val="00912992"/>
    <w:rsid w:val="00912BC5"/>
    <w:rsid w:val="00912C30"/>
    <w:rsid w:val="00913712"/>
    <w:rsid w:val="009143F0"/>
    <w:rsid w:val="009208C2"/>
    <w:rsid w:val="00921FBF"/>
    <w:rsid w:val="00926AFF"/>
    <w:rsid w:val="0093114F"/>
    <w:rsid w:val="00931B73"/>
    <w:rsid w:val="00932601"/>
    <w:rsid w:val="00934ACF"/>
    <w:rsid w:val="00934F61"/>
    <w:rsid w:val="00935849"/>
    <w:rsid w:val="00935B87"/>
    <w:rsid w:val="00937B02"/>
    <w:rsid w:val="00941BE2"/>
    <w:rsid w:val="00942D2C"/>
    <w:rsid w:val="009432FF"/>
    <w:rsid w:val="009447D3"/>
    <w:rsid w:val="00945609"/>
    <w:rsid w:val="00946B62"/>
    <w:rsid w:val="00947C9E"/>
    <w:rsid w:val="0095047F"/>
    <w:rsid w:val="00950DE6"/>
    <w:rsid w:val="00950E19"/>
    <w:rsid w:val="00957660"/>
    <w:rsid w:val="0095789B"/>
    <w:rsid w:val="00960565"/>
    <w:rsid w:val="00963481"/>
    <w:rsid w:val="00965D63"/>
    <w:rsid w:val="009675A6"/>
    <w:rsid w:val="0097133D"/>
    <w:rsid w:val="00974061"/>
    <w:rsid w:val="00974DAA"/>
    <w:rsid w:val="009759A6"/>
    <w:rsid w:val="009764EF"/>
    <w:rsid w:val="00976C16"/>
    <w:rsid w:val="00980D5B"/>
    <w:rsid w:val="00986CF0"/>
    <w:rsid w:val="009929CA"/>
    <w:rsid w:val="0099327E"/>
    <w:rsid w:val="00997791"/>
    <w:rsid w:val="00997BD1"/>
    <w:rsid w:val="009A48BE"/>
    <w:rsid w:val="009A4A04"/>
    <w:rsid w:val="009A502F"/>
    <w:rsid w:val="009A60FB"/>
    <w:rsid w:val="009A6A11"/>
    <w:rsid w:val="009A6B78"/>
    <w:rsid w:val="009B0156"/>
    <w:rsid w:val="009B0AA4"/>
    <w:rsid w:val="009B5628"/>
    <w:rsid w:val="009C08E0"/>
    <w:rsid w:val="009C2EDA"/>
    <w:rsid w:val="009C3B77"/>
    <w:rsid w:val="009C7E1F"/>
    <w:rsid w:val="009C7F54"/>
    <w:rsid w:val="009D2CEC"/>
    <w:rsid w:val="009D7D00"/>
    <w:rsid w:val="009E0FBD"/>
    <w:rsid w:val="009E1F88"/>
    <w:rsid w:val="009E277E"/>
    <w:rsid w:val="009E6E9C"/>
    <w:rsid w:val="009F0B0E"/>
    <w:rsid w:val="009F121C"/>
    <w:rsid w:val="009F3751"/>
    <w:rsid w:val="009F4586"/>
    <w:rsid w:val="009F470E"/>
    <w:rsid w:val="00A02E6B"/>
    <w:rsid w:val="00A05639"/>
    <w:rsid w:val="00A06722"/>
    <w:rsid w:val="00A10C79"/>
    <w:rsid w:val="00A11899"/>
    <w:rsid w:val="00A12F38"/>
    <w:rsid w:val="00A13411"/>
    <w:rsid w:val="00A13DB5"/>
    <w:rsid w:val="00A168AA"/>
    <w:rsid w:val="00A21AA5"/>
    <w:rsid w:val="00A22747"/>
    <w:rsid w:val="00A259C6"/>
    <w:rsid w:val="00A25C56"/>
    <w:rsid w:val="00A25CDF"/>
    <w:rsid w:val="00A26A45"/>
    <w:rsid w:val="00A30C3E"/>
    <w:rsid w:val="00A3605A"/>
    <w:rsid w:val="00A51D8E"/>
    <w:rsid w:val="00A55322"/>
    <w:rsid w:val="00A5643B"/>
    <w:rsid w:val="00A56950"/>
    <w:rsid w:val="00A57BF2"/>
    <w:rsid w:val="00A6090F"/>
    <w:rsid w:val="00A63D6D"/>
    <w:rsid w:val="00A65A5A"/>
    <w:rsid w:val="00A66F97"/>
    <w:rsid w:val="00A671C6"/>
    <w:rsid w:val="00A67583"/>
    <w:rsid w:val="00A67DB3"/>
    <w:rsid w:val="00A72AFD"/>
    <w:rsid w:val="00A73D2E"/>
    <w:rsid w:val="00A7487C"/>
    <w:rsid w:val="00A80606"/>
    <w:rsid w:val="00A81672"/>
    <w:rsid w:val="00A81D42"/>
    <w:rsid w:val="00A82E82"/>
    <w:rsid w:val="00A8503B"/>
    <w:rsid w:val="00A85388"/>
    <w:rsid w:val="00A86903"/>
    <w:rsid w:val="00A86A95"/>
    <w:rsid w:val="00A90CE9"/>
    <w:rsid w:val="00A920AF"/>
    <w:rsid w:val="00A923EE"/>
    <w:rsid w:val="00A926EE"/>
    <w:rsid w:val="00A92A73"/>
    <w:rsid w:val="00A95077"/>
    <w:rsid w:val="00A97E4E"/>
    <w:rsid w:val="00AA12CE"/>
    <w:rsid w:val="00AA4A38"/>
    <w:rsid w:val="00AA4A6E"/>
    <w:rsid w:val="00AA4D31"/>
    <w:rsid w:val="00AA7130"/>
    <w:rsid w:val="00AA737C"/>
    <w:rsid w:val="00AA767D"/>
    <w:rsid w:val="00AB16A9"/>
    <w:rsid w:val="00AB2855"/>
    <w:rsid w:val="00AB371E"/>
    <w:rsid w:val="00AC21FA"/>
    <w:rsid w:val="00AC4AFA"/>
    <w:rsid w:val="00AC4EC7"/>
    <w:rsid w:val="00AC56D2"/>
    <w:rsid w:val="00AC6A1E"/>
    <w:rsid w:val="00AC7819"/>
    <w:rsid w:val="00AC7EAA"/>
    <w:rsid w:val="00AD14FD"/>
    <w:rsid w:val="00AD644C"/>
    <w:rsid w:val="00AE4EB1"/>
    <w:rsid w:val="00AE5DB2"/>
    <w:rsid w:val="00AF30E5"/>
    <w:rsid w:val="00B01A88"/>
    <w:rsid w:val="00B0336D"/>
    <w:rsid w:val="00B056C1"/>
    <w:rsid w:val="00B058D3"/>
    <w:rsid w:val="00B071FB"/>
    <w:rsid w:val="00B1122C"/>
    <w:rsid w:val="00B11506"/>
    <w:rsid w:val="00B11534"/>
    <w:rsid w:val="00B12356"/>
    <w:rsid w:val="00B12764"/>
    <w:rsid w:val="00B1538C"/>
    <w:rsid w:val="00B15C72"/>
    <w:rsid w:val="00B16F5C"/>
    <w:rsid w:val="00B17C41"/>
    <w:rsid w:val="00B264A6"/>
    <w:rsid w:val="00B2704C"/>
    <w:rsid w:val="00B31552"/>
    <w:rsid w:val="00B318CD"/>
    <w:rsid w:val="00B31AD5"/>
    <w:rsid w:val="00B332A4"/>
    <w:rsid w:val="00B3647F"/>
    <w:rsid w:val="00B37749"/>
    <w:rsid w:val="00B40F99"/>
    <w:rsid w:val="00B47D6B"/>
    <w:rsid w:val="00B50A60"/>
    <w:rsid w:val="00B55903"/>
    <w:rsid w:val="00B560E7"/>
    <w:rsid w:val="00B57F67"/>
    <w:rsid w:val="00B614A6"/>
    <w:rsid w:val="00B630BC"/>
    <w:rsid w:val="00B6378A"/>
    <w:rsid w:val="00B64A9C"/>
    <w:rsid w:val="00B64D04"/>
    <w:rsid w:val="00B65EAA"/>
    <w:rsid w:val="00B65F0C"/>
    <w:rsid w:val="00B704AA"/>
    <w:rsid w:val="00B74AF2"/>
    <w:rsid w:val="00B75495"/>
    <w:rsid w:val="00B763EE"/>
    <w:rsid w:val="00B77053"/>
    <w:rsid w:val="00B80B19"/>
    <w:rsid w:val="00B83848"/>
    <w:rsid w:val="00B84BB2"/>
    <w:rsid w:val="00B8699E"/>
    <w:rsid w:val="00B9072E"/>
    <w:rsid w:val="00B97970"/>
    <w:rsid w:val="00B97E22"/>
    <w:rsid w:val="00BA0CD1"/>
    <w:rsid w:val="00BA0DE3"/>
    <w:rsid w:val="00BA1643"/>
    <w:rsid w:val="00BA19A3"/>
    <w:rsid w:val="00BA245C"/>
    <w:rsid w:val="00BA6CB4"/>
    <w:rsid w:val="00BC0FA0"/>
    <w:rsid w:val="00BC28C6"/>
    <w:rsid w:val="00BC714A"/>
    <w:rsid w:val="00BC79FD"/>
    <w:rsid w:val="00BD601F"/>
    <w:rsid w:val="00BD6D50"/>
    <w:rsid w:val="00BD7C31"/>
    <w:rsid w:val="00BD7FAB"/>
    <w:rsid w:val="00BE1C09"/>
    <w:rsid w:val="00BE2E3A"/>
    <w:rsid w:val="00BE4068"/>
    <w:rsid w:val="00BE4C79"/>
    <w:rsid w:val="00BF1980"/>
    <w:rsid w:val="00C015A4"/>
    <w:rsid w:val="00C05700"/>
    <w:rsid w:val="00C06588"/>
    <w:rsid w:val="00C06FF0"/>
    <w:rsid w:val="00C07E6B"/>
    <w:rsid w:val="00C11330"/>
    <w:rsid w:val="00C11BFB"/>
    <w:rsid w:val="00C12BBF"/>
    <w:rsid w:val="00C135EB"/>
    <w:rsid w:val="00C13F03"/>
    <w:rsid w:val="00C1536C"/>
    <w:rsid w:val="00C2186F"/>
    <w:rsid w:val="00C266D1"/>
    <w:rsid w:val="00C268E9"/>
    <w:rsid w:val="00C269AD"/>
    <w:rsid w:val="00C32005"/>
    <w:rsid w:val="00C34AF8"/>
    <w:rsid w:val="00C35179"/>
    <w:rsid w:val="00C4355A"/>
    <w:rsid w:val="00C441A2"/>
    <w:rsid w:val="00C442DE"/>
    <w:rsid w:val="00C45F98"/>
    <w:rsid w:val="00C46D65"/>
    <w:rsid w:val="00C50053"/>
    <w:rsid w:val="00C5135B"/>
    <w:rsid w:val="00C540B9"/>
    <w:rsid w:val="00C5478C"/>
    <w:rsid w:val="00C555EA"/>
    <w:rsid w:val="00C55B0D"/>
    <w:rsid w:val="00C646E0"/>
    <w:rsid w:val="00C65199"/>
    <w:rsid w:val="00C678E3"/>
    <w:rsid w:val="00C71A54"/>
    <w:rsid w:val="00C73DD3"/>
    <w:rsid w:val="00C75975"/>
    <w:rsid w:val="00C76A59"/>
    <w:rsid w:val="00C80B51"/>
    <w:rsid w:val="00C80CE2"/>
    <w:rsid w:val="00C83022"/>
    <w:rsid w:val="00C849C8"/>
    <w:rsid w:val="00C85030"/>
    <w:rsid w:val="00C85829"/>
    <w:rsid w:val="00C864C6"/>
    <w:rsid w:val="00C86972"/>
    <w:rsid w:val="00C86C58"/>
    <w:rsid w:val="00C90FBA"/>
    <w:rsid w:val="00C9120B"/>
    <w:rsid w:val="00C9556B"/>
    <w:rsid w:val="00C956B2"/>
    <w:rsid w:val="00C97924"/>
    <w:rsid w:val="00CA1432"/>
    <w:rsid w:val="00CA2302"/>
    <w:rsid w:val="00CA2885"/>
    <w:rsid w:val="00CA353F"/>
    <w:rsid w:val="00CA54BE"/>
    <w:rsid w:val="00CA5C49"/>
    <w:rsid w:val="00CA7DEB"/>
    <w:rsid w:val="00CB1E29"/>
    <w:rsid w:val="00CB2266"/>
    <w:rsid w:val="00CB2D57"/>
    <w:rsid w:val="00CB2F3B"/>
    <w:rsid w:val="00CB36E9"/>
    <w:rsid w:val="00CB44C0"/>
    <w:rsid w:val="00CC05C4"/>
    <w:rsid w:val="00CC0E47"/>
    <w:rsid w:val="00CC544D"/>
    <w:rsid w:val="00CC6371"/>
    <w:rsid w:val="00CC6A5A"/>
    <w:rsid w:val="00CD0249"/>
    <w:rsid w:val="00CD11DA"/>
    <w:rsid w:val="00CD4267"/>
    <w:rsid w:val="00CD501D"/>
    <w:rsid w:val="00CD6A07"/>
    <w:rsid w:val="00CE07E9"/>
    <w:rsid w:val="00CE0E2C"/>
    <w:rsid w:val="00CE167A"/>
    <w:rsid w:val="00CE25E4"/>
    <w:rsid w:val="00CE3313"/>
    <w:rsid w:val="00CE3466"/>
    <w:rsid w:val="00CE44A8"/>
    <w:rsid w:val="00CE47E8"/>
    <w:rsid w:val="00CE5B05"/>
    <w:rsid w:val="00CF1BEB"/>
    <w:rsid w:val="00CF2541"/>
    <w:rsid w:val="00CF6435"/>
    <w:rsid w:val="00CF6591"/>
    <w:rsid w:val="00CF6CF0"/>
    <w:rsid w:val="00D000F1"/>
    <w:rsid w:val="00D05396"/>
    <w:rsid w:val="00D071EB"/>
    <w:rsid w:val="00D07A70"/>
    <w:rsid w:val="00D11954"/>
    <w:rsid w:val="00D11F40"/>
    <w:rsid w:val="00D13BAB"/>
    <w:rsid w:val="00D13BFC"/>
    <w:rsid w:val="00D15412"/>
    <w:rsid w:val="00D16560"/>
    <w:rsid w:val="00D20089"/>
    <w:rsid w:val="00D21A98"/>
    <w:rsid w:val="00D21CA1"/>
    <w:rsid w:val="00D23198"/>
    <w:rsid w:val="00D26A05"/>
    <w:rsid w:val="00D26E73"/>
    <w:rsid w:val="00D31E7D"/>
    <w:rsid w:val="00D338E1"/>
    <w:rsid w:val="00D33C8B"/>
    <w:rsid w:val="00D343DB"/>
    <w:rsid w:val="00D35B97"/>
    <w:rsid w:val="00D36289"/>
    <w:rsid w:val="00D36EB1"/>
    <w:rsid w:val="00D40F67"/>
    <w:rsid w:val="00D41EF5"/>
    <w:rsid w:val="00D42F88"/>
    <w:rsid w:val="00D51C4A"/>
    <w:rsid w:val="00D523AA"/>
    <w:rsid w:val="00D560CB"/>
    <w:rsid w:val="00D612A6"/>
    <w:rsid w:val="00D63168"/>
    <w:rsid w:val="00D638F8"/>
    <w:rsid w:val="00D63E3B"/>
    <w:rsid w:val="00D7188A"/>
    <w:rsid w:val="00D730A7"/>
    <w:rsid w:val="00D73B93"/>
    <w:rsid w:val="00D74C6A"/>
    <w:rsid w:val="00D761A3"/>
    <w:rsid w:val="00D8171D"/>
    <w:rsid w:val="00D83A64"/>
    <w:rsid w:val="00D844C3"/>
    <w:rsid w:val="00D84C70"/>
    <w:rsid w:val="00D857A7"/>
    <w:rsid w:val="00D8643B"/>
    <w:rsid w:val="00D870F4"/>
    <w:rsid w:val="00DA3A9D"/>
    <w:rsid w:val="00DA3D86"/>
    <w:rsid w:val="00DA3E8B"/>
    <w:rsid w:val="00DA4770"/>
    <w:rsid w:val="00DA47A3"/>
    <w:rsid w:val="00DA5C92"/>
    <w:rsid w:val="00DA767D"/>
    <w:rsid w:val="00DB3CD2"/>
    <w:rsid w:val="00DB6D56"/>
    <w:rsid w:val="00DC2CE0"/>
    <w:rsid w:val="00DC4452"/>
    <w:rsid w:val="00DC621A"/>
    <w:rsid w:val="00DC6DA1"/>
    <w:rsid w:val="00DD339D"/>
    <w:rsid w:val="00DD346C"/>
    <w:rsid w:val="00DD47E7"/>
    <w:rsid w:val="00DE1888"/>
    <w:rsid w:val="00DE1B70"/>
    <w:rsid w:val="00DE1F8D"/>
    <w:rsid w:val="00DE3703"/>
    <w:rsid w:val="00DE56AD"/>
    <w:rsid w:val="00DE5E1F"/>
    <w:rsid w:val="00DE64A6"/>
    <w:rsid w:val="00DE6755"/>
    <w:rsid w:val="00DE6857"/>
    <w:rsid w:val="00DE7524"/>
    <w:rsid w:val="00DF0F64"/>
    <w:rsid w:val="00DF26A0"/>
    <w:rsid w:val="00DF3221"/>
    <w:rsid w:val="00DF4FFA"/>
    <w:rsid w:val="00E01666"/>
    <w:rsid w:val="00E061C9"/>
    <w:rsid w:val="00E16733"/>
    <w:rsid w:val="00E2014E"/>
    <w:rsid w:val="00E2065F"/>
    <w:rsid w:val="00E23089"/>
    <w:rsid w:val="00E233E8"/>
    <w:rsid w:val="00E25216"/>
    <w:rsid w:val="00E2575C"/>
    <w:rsid w:val="00E30494"/>
    <w:rsid w:val="00E31550"/>
    <w:rsid w:val="00E356AB"/>
    <w:rsid w:val="00E411C7"/>
    <w:rsid w:val="00E423AD"/>
    <w:rsid w:val="00E427AC"/>
    <w:rsid w:val="00E45E90"/>
    <w:rsid w:val="00E47184"/>
    <w:rsid w:val="00E50786"/>
    <w:rsid w:val="00E52B3F"/>
    <w:rsid w:val="00E52F08"/>
    <w:rsid w:val="00E54F6B"/>
    <w:rsid w:val="00E555C6"/>
    <w:rsid w:val="00E55EC3"/>
    <w:rsid w:val="00E61D7F"/>
    <w:rsid w:val="00E62D6D"/>
    <w:rsid w:val="00E62E30"/>
    <w:rsid w:val="00E63388"/>
    <w:rsid w:val="00E65675"/>
    <w:rsid w:val="00E67972"/>
    <w:rsid w:val="00E67E78"/>
    <w:rsid w:val="00E73745"/>
    <w:rsid w:val="00E756DF"/>
    <w:rsid w:val="00E80342"/>
    <w:rsid w:val="00E83BFA"/>
    <w:rsid w:val="00E84BA2"/>
    <w:rsid w:val="00E865DC"/>
    <w:rsid w:val="00E8676C"/>
    <w:rsid w:val="00E86B0B"/>
    <w:rsid w:val="00E872B1"/>
    <w:rsid w:val="00E874C4"/>
    <w:rsid w:val="00E874C5"/>
    <w:rsid w:val="00E93CAB"/>
    <w:rsid w:val="00E950BB"/>
    <w:rsid w:val="00E95618"/>
    <w:rsid w:val="00EA1A12"/>
    <w:rsid w:val="00EA230C"/>
    <w:rsid w:val="00EA2ACF"/>
    <w:rsid w:val="00EA3973"/>
    <w:rsid w:val="00EA538E"/>
    <w:rsid w:val="00EA557B"/>
    <w:rsid w:val="00EA6864"/>
    <w:rsid w:val="00EA70FD"/>
    <w:rsid w:val="00EB109D"/>
    <w:rsid w:val="00EB592A"/>
    <w:rsid w:val="00EB6C81"/>
    <w:rsid w:val="00EB7974"/>
    <w:rsid w:val="00EC3FD5"/>
    <w:rsid w:val="00EC7144"/>
    <w:rsid w:val="00EC74FD"/>
    <w:rsid w:val="00ED28DC"/>
    <w:rsid w:val="00ED2EB0"/>
    <w:rsid w:val="00ED3D41"/>
    <w:rsid w:val="00ED46B5"/>
    <w:rsid w:val="00ED66B1"/>
    <w:rsid w:val="00ED7A66"/>
    <w:rsid w:val="00ED7C15"/>
    <w:rsid w:val="00EE3E49"/>
    <w:rsid w:val="00EE4230"/>
    <w:rsid w:val="00EE5494"/>
    <w:rsid w:val="00EE685F"/>
    <w:rsid w:val="00EE6E91"/>
    <w:rsid w:val="00EF3C75"/>
    <w:rsid w:val="00EF490F"/>
    <w:rsid w:val="00EF6263"/>
    <w:rsid w:val="00EF73E5"/>
    <w:rsid w:val="00EF75F8"/>
    <w:rsid w:val="00F006C3"/>
    <w:rsid w:val="00F028B2"/>
    <w:rsid w:val="00F05951"/>
    <w:rsid w:val="00F1775F"/>
    <w:rsid w:val="00F21C7C"/>
    <w:rsid w:val="00F21FE1"/>
    <w:rsid w:val="00F22832"/>
    <w:rsid w:val="00F22BCA"/>
    <w:rsid w:val="00F248A9"/>
    <w:rsid w:val="00F2580E"/>
    <w:rsid w:val="00F25E24"/>
    <w:rsid w:val="00F26BF6"/>
    <w:rsid w:val="00F318D9"/>
    <w:rsid w:val="00F35F83"/>
    <w:rsid w:val="00F3614C"/>
    <w:rsid w:val="00F458F4"/>
    <w:rsid w:val="00F46E32"/>
    <w:rsid w:val="00F53F77"/>
    <w:rsid w:val="00F54455"/>
    <w:rsid w:val="00F60FBA"/>
    <w:rsid w:val="00F63EBB"/>
    <w:rsid w:val="00F65333"/>
    <w:rsid w:val="00F72295"/>
    <w:rsid w:val="00F72DBA"/>
    <w:rsid w:val="00F746EF"/>
    <w:rsid w:val="00F768CA"/>
    <w:rsid w:val="00F80610"/>
    <w:rsid w:val="00F8108B"/>
    <w:rsid w:val="00F830D4"/>
    <w:rsid w:val="00F8701E"/>
    <w:rsid w:val="00F87A6B"/>
    <w:rsid w:val="00F902D3"/>
    <w:rsid w:val="00F90D65"/>
    <w:rsid w:val="00F9600A"/>
    <w:rsid w:val="00F968C2"/>
    <w:rsid w:val="00F96CDB"/>
    <w:rsid w:val="00FA0091"/>
    <w:rsid w:val="00FA112C"/>
    <w:rsid w:val="00FA2C1B"/>
    <w:rsid w:val="00FA5A2F"/>
    <w:rsid w:val="00FA5EE6"/>
    <w:rsid w:val="00FA799C"/>
    <w:rsid w:val="00FB1CDA"/>
    <w:rsid w:val="00FB2EC5"/>
    <w:rsid w:val="00FB32DA"/>
    <w:rsid w:val="00FB6B68"/>
    <w:rsid w:val="00FB7E8F"/>
    <w:rsid w:val="00FC082B"/>
    <w:rsid w:val="00FC2BB6"/>
    <w:rsid w:val="00FC2E12"/>
    <w:rsid w:val="00FC40D1"/>
    <w:rsid w:val="00FC549A"/>
    <w:rsid w:val="00FC6172"/>
    <w:rsid w:val="00FC6E33"/>
    <w:rsid w:val="00FD04DF"/>
    <w:rsid w:val="00FD2D7C"/>
    <w:rsid w:val="00FD3682"/>
    <w:rsid w:val="00FD624D"/>
    <w:rsid w:val="00FD6BF3"/>
    <w:rsid w:val="00FD71FC"/>
    <w:rsid w:val="00FD728D"/>
    <w:rsid w:val="00FD7534"/>
    <w:rsid w:val="00FE11AF"/>
    <w:rsid w:val="00FE2578"/>
    <w:rsid w:val="00FE2841"/>
    <w:rsid w:val="00FE2A72"/>
    <w:rsid w:val="00FE324A"/>
    <w:rsid w:val="00FF0426"/>
    <w:rsid w:val="00FF35CD"/>
    <w:rsid w:val="00FF36B4"/>
    <w:rsid w:val="00FF5461"/>
    <w:rsid w:val="00FF669F"/>
    <w:rsid w:val="00FF69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F7F87"/>
  <w15:chartTrackingRefBased/>
  <w15:docId w15:val="{02230F4D-A1FF-4D94-8F31-F97E6D0A1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0F8"/>
    <w:pPr>
      <w:spacing w:before="120" w:after="0" w:line="240" w:lineRule="auto"/>
      <w:ind w:firstLine="709"/>
      <w:jc w:val="both"/>
    </w:pPr>
    <w:rPr>
      <w:rFonts w:ascii="Times New Roman" w:hAnsi="Times New Roman"/>
      <w:sz w:val="24"/>
    </w:rPr>
  </w:style>
  <w:style w:type="paragraph" w:styleId="Titre1">
    <w:name w:val="heading 1"/>
    <w:basedOn w:val="Normal"/>
    <w:next w:val="Normal"/>
    <w:link w:val="Titre1Car"/>
    <w:uiPriority w:val="9"/>
    <w:qFormat/>
    <w:rsid w:val="00E230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230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2308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2308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E23089"/>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E23089"/>
    <w:pPr>
      <w:keepNext/>
      <w:keepLines/>
      <w:spacing w:before="4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E23089"/>
    <w:pPr>
      <w:keepNext/>
      <w:keepLines/>
      <w:spacing w:before="4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E23089"/>
    <w:pPr>
      <w:keepNext/>
      <w:keepLines/>
      <w:spacing w:before="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E23089"/>
    <w:pPr>
      <w:keepNext/>
      <w:keepLines/>
      <w:spacing w:before="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unhideWhenUsed/>
    <w:rsid w:val="00A67583"/>
    <w:pPr>
      <w:spacing w:before="0"/>
      <w:ind w:firstLine="0"/>
    </w:pPr>
    <w:rPr>
      <w:sz w:val="20"/>
      <w:szCs w:val="20"/>
    </w:rPr>
  </w:style>
  <w:style w:type="character" w:customStyle="1" w:styleId="NotedebasdepageCar">
    <w:name w:val="Note de bas de page Car"/>
    <w:basedOn w:val="Policepardfaut"/>
    <w:link w:val="Notedebasdepage"/>
    <w:uiPriority w:val="99"/>
    <w:rsid w:val="00A67583"/>
    <w:rPr>
      <w:rFonts w:ascii="Times New Roman" w:hAnsi="Times New Roman"/>
      <w:sz w:val="20"/>
      <w:szCs w:val="20"/>
    </w:rPr>
  </w:style>
  <w:style w:type="character" w:styleId="Appelnotedebasdep">
    <w:name w:val="footnote reference"/>
    <w:basedOn w:val="Policepardfaut"/>
    <w:uiPriority w:val="99"/>
    <w:semiHidden/>
    <w:unhideWhenUsed/>
    <w:rsid w:val="00494548"/>
    <w:rPr>
      <w:vertAlign w:val="superscript"/>
    </w:rPr>
  </w:style>
  <w:style w:type="character" w:styleId="Lienhypertexte">
    <w:name w:val="Hyperlink"/>
    <w:basedOn w:val="Policepardfaut"/>
    <w:uiPriority w:val="99"/>
    <w:unhideWhenUsed/>
    <w:rsid w:val="00494548"/>
    <w:rPr>
      <w:color w:val="467886" w:themeColor="hyperlink"/>
      <w:u w:val="single"/>
    </w:rPr>
  </w:style>
  <w:style w:type="character" w:styleId="Mentionnonrsolue">
    <w:name w:val="Unresolved Mention"/>
    <w:basedOn w:val="Policepardfaut"/>
    <w:uiPriority w:val="99"/>
    <w:semiHidden/>
    <w:unhideWhenUsed/>
    <w:rsid w:val="00494548"/>
    <w:rPr>
      <w:color w:val="605E5C"/>
      <w:shd w:val="clear" w:color="auto" w:fill="E1DFDD"/>
    </w:rPr>
  </w:style>
  <w:style w:type="character" w:customStyle="1" w:styleId="Titre1Car">
    <w:name w:val="Titre 1 Car"/>
    <w:basedOn w:val="Policepardfaut"/>
    <w:link w:val="Titre1"/>
    <w:uiPriority w:val="9"/>
    <w:rsid w:val="00E2308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2308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2308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23089"/>
    <w:rPr>
      <w:rFonts w:eastAsiaTheme="majorEastAsia" w:cstheme="majorBidi"/>
      <w:i/>
      <w:iCs/>
      <w:color w:val="0F4761" w:themeColor="accent1" w:themeShade="BF"/>
      <w:sz w:val="24"/>
    </w:rPr>
  </w:style>
  <w:style w:type="character" w:customStyle="1" w:styleId="Titre5Car">
    <w:name w:val="Titre 5 Car"/>
    <w:basedOn w:val="Policepardfaut"/>
    <w:link w:val="Titre5"/>
    <w:uiPriority w:val="9"/>
    <w:semiHidden/>
    <w:rsid w:val="00E23089"/>
    <w:rPr>
      <w:rFonts w:eastAsiaTheme="majorEastAsia" w:cstheme="majorBidi"/>
      <w:color w:val="0F4761" w:themeColor="accent1" w:themeShade="BF"/>
      <w:sz w:val="24"/>
    </w:rPr>
  </w:style>
  <w:style w:type="character" w:customStyle="1" w:styleId="Titre6Car">
    <w:name w:val="Titre 6 Car"/>
    <w:basedOn w:val="Policepardfaut"/>
    <w:link w:val="Titre6"/>
    <w:uiPriority w:val="9"/>
    <w:semiHidden/>
    <w:rsid w:val="00E23089"/>
    <w:rPr>
      <w:rFonts w:eastAsiaTheme="majorEastAsia" w:cstheme="majorBidi"/>
      <w:i/>
      <w:iCs/>
      <w:color w:val="595959" w:themeColor="text1" w:themeTint="A6"/>
      <w:sz w:val="24"/>
    </w:rPr>
  </w:style>
  <w:style w:type="character" w:customStyle="1" w:styleId="Titre7Car">
    <w:name w:val="Titre 7 Car"/>
    <w:basedOn w:val="Policepardfaut"/>
    <w:link w:val="Titre7"/>
    <w:uiPriority w:val="9"/>
    <w:semiHidden/>
    <w:rsid w:val="00E23089"/>
    <w:rPr>
      <w:rFonts w:eastAsiaTheme="majorEastAsia" w:cstheme="majorBidi"/>
      <w:color w:val="595959" w:themeColor="text1" w:themeTint="A6"/>
      <w:sz w:val="24"/>
    </w:rPr>
  </w:style>
  <w:style w:type="character" w:customStyle="1" w:styleId="Titre8Car">
    <w:name w:val="Titre 8 Car"/>
    <w:basedOn w:val="Policepardfaut"/>
    <w:link w:val="Titre8"/>
    <w:uiPriority w:val="9"/>
    <w:semiHidden/>
    <w:rsid w:val="00E23089"/>
    <w:rPr>
      <w:rFonts w:eastAsiaTheme="majorEastAsia" w:cstheme="majorBidi"/>
      <w:i/>
      <w:iCs/>
      <w:color w:val="272727" w:themeColor="text1" w:themeTint="D8"/>
      <w:sz w:val="24"/>
    </w:rPr>
  </w:style>
  <w:style w:type="character" w:customStyle="1" w:styleId="Titre9Car">
    <w:name w:val="Titre 9 Car"/>
    <w:basedOn w:val="Policepardfaut"/>
    <w:link w:val="Titre9"/>
    <w:uiPriority w:val="9"/>
    <w:semiHidden/>
    <w:rsid w:val="00E23089"/>
    <w:rPr>
      <w:rFonts w:eastAsiaTheme="majorEastAsia" w:cstheme="majorBidi"/>
      <w:color w:val="272727" w:themeColor="text1" w:themeTint="D8"/>
      <w:sz w:val="24"/>
    </w:rPr>
  </w:style>
  <w:style w:type="paragraph" w:styleId="Titre">
    <w:name w:val="Title"/>
    <w:basedOn w:val="Normal"/>
    <w:next w:val="Normal"/>
    <w:link w:val="TitreCar"/>
    <w:uiPriority w:val="10"/>
    <w:qFormat/>
    <w:rsid w:val="00E23089"/>
    <w:pPr>
      <w:spacing w:before="0"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2308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23089"/>
    <w:pPr>
      <w:numPr>
        <w:ilvl w:val="1"/>
      </w:numPr>
      <w:spacing w:after="160"/>
      <w:ind w:left="2268" w:firstLine="709"/>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2308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23089"/>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E23089"/>
    <w:rPr>
      <w:rFonts w:ascii="Times New Roman" w:hAnsi="Times New Roman"/>
      <w:i/>
      <w:iCs/>
      <w:color w:val="404040" w:themeColor="text1" w:themeTint="BF"/>
      <w:sz w:val="24"/>
    </w:rPr>
  </w:style>
  <w:style w:type="paragraph" w:styleId="Paragraphedeliste">
    <w:name w:val="List Paragraph"/>
    <w:basedOn w:val="Normal"/>
    <w:uiPriority w:val="34"/>
    <w:qFormat/>
    <w:rsid w:val="00E23089"/>
    <w:pPr>
      <w:ind w:left="720"/>
      <w:contextualSpacing/>
    </w:pPr>
  </w:style>
  <w:style w:type="character" w:styleId="Accentuationintense">
    <w:name w:val="Intense Emphasis"/>
    <w:basedOn w:val="Policepardfaut"/>
    <w:uiPriority w:val="21"/>
    <w:qFormat/>
    <w:rsid w:val="00E23089"/>
    <w:rPr>
      <w:i/>
      <w:iCs/>
      <w:color w:val="0F4761" w:themeColor="accent1" w:themeShade="BF"/>
    </w:rPr>
  </w:style>
  <w:style w:type="paragraph" w:styleId="Citationintense">
    <w:name w:val="Intense Quote"/>
    <w:basedOn w:val="Normal"/>
    <w:next w:val="Normal"/>
    <w:link w:val="CitationintenseCar"/>
    <w:uiPriority w:val="30"/>
    <w:qFormat/>
    <w:rsid w:val="00E230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23089"/>
    <w:rPr>
      <w:rFonts w:ascii="Times New Roman" w:hAnsi="Times New Roman"/>
      <w:i/>
      <w:iCs/>
      <w:color w:val="0F4761" w:themeColor="accent1" w:themeShade="BF"/>
      <w:sz w:val="24"/>
    </w:rPr>
  </w:style>
  <w:style w:type="character" w:styleId="Rfrenceintense">
    <w:name w:val="Intense Reference"/>
    <w:basedOn w:val="Policepardfaut"/>
    <w:uiPriority w:val="32"/>
    <w:qFormat/>
    <w:rsid w:val="00E23089"/>
    <w:rPr>
      <w:b/>
      <w:bCs/>
      <w:smallCaps/>
      <w:color w:val="0F4761" w:themeColor="accent1" w:themeShade="BF"/>
      <w:spacing w:val="5"/>
    </w:rPr>
  </w:style>
  <w:style w:type="paragraph" w:styleId="En-tte">
    <w:name w:val="header"/>
    <w:basedOn w:val="Normal"/>
    <w:link w:val="En-tteCar"/>
    <w:uiPriority w:val="99"/>
    <w:unhideWhenUsed/>
    <w:rsid w:val="00CD501D"/>
    <w:pPr>
      <w:tabs>
        <w:tab w:val="center" w:pos="4536"/>
        <w:tab w:val="right" w:pos="9072"/>
      </w:tabs>
      <w:spacing w:before="0"/>
    </w:pPr>
  </w:style>
  <w:style w:type="character" w:customStyle="1" w:styleId="En-tteCar">
    <w:name w:val="En-tête Car"/>
    <w:basedOn w:val="Policepardfaut"/>
    <w:link w:val="En-tte"/>
    <w:uiPriority w:val="99"/>
    <w:rsid w:val="00CD501D"/>
    <w:rPr>
      <w:rFonts w:ascii="Times New Roman" w:hAnsi="Times New Roman"/>
      <w:sz w:val="24"/>
    </w:rPr>
  </w:style>
  <w:style w:type="paragraph" w:styleId="Pieddepage">
    <w:name w:val="footer"/>
    <w:basedOn w:val="Normal"/>
    <w:link w:val="PieddepageCar"/>
    <w:uiPriority w:val="99"/>
    <w:unhideWhenUsed/>
    <w:rsid w:val="00CD501D"/>
    <w:pPr>
      <w:tabs>
        <w:tab w:val="center" w:pos="4536"/>
        <w:tab w:val="right" w:pos="9072"/>
      </w:tabs>
      <w:spacing w:before="0"/>
    </w:pPr>
  </w:style>
  <w:style w:type="character" w:customStyle="1" w:styleId="PieddepageCar">
    <w:name w:val="Pied de page Car"/>
    <w:basedOn w:val="Policepardfaut"/>
    <w:link w:val="Pieddepage"/>
    <w:uiPriority w:val="99"/>
    <w:rsid w:val="00CD501D"/>
    <w:rPr>
      <w:rFonts w:ascii="Times New Roman" w:hAnsi="Times New Roman"/>
      <w:sz w:val="24"/>
    </w:rPr>
  </w:style>
  <w:style w:type="paragraph" w:styleId="Rvision">
    <w:name w:val="Revision"/>
    <w:hidden/>
    <w:uiPriority w:val="99"/>
    <w:semiHidden/>
    <w:rsid w:val="007A4F4C"/>
    <w:pPr>
      <w:spacing w:after="0" w:line="240" w:lineRule="auto"/>
    </w:pPr>
    <w:rPr>
      <w:rFonts w:ascii="Times New Roman" w:hAnsi="Times New Roman"/>
      <w:sz w:val="24"/>
    </w:rPr>
  </w:style>
  <w:style w:type="paragraph" w:styleId="NormalWeb">
    <w:name w:val="Normal (Web)"/>
    <w:basedOn w:val="Normal"/>
    <w:uiPriority w:val="99"/>
    <w:semiHidden/>
    <w:unhideWhenUsed/>
    <w:rsid w:val="00ED7A66"/>
    <w:pPr>
      <w:spacing w:before="100" w:beforeAutospacing="1" w:after="100" w:afterAutospacing="1"/>
      <w:ind w:firstLine="0"/>
      <w:jc w:val="left"/>
    </w:pPr>
    <w:rPr>
      <w:rFonts w:eastAsia="Times New Roman" w:cs="Times New Roman"/>
      <w:kern w:val="0"/>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8427">
      <w:bodyDiv w:val="1"/>
      <w:marLeft w:val="0"/>
      <w:marRight w:val="0"/>
      <w:marTop w:val="0"/>
      <w:marBottom w:val="0"/>
      <w:divBdr>
        <w:top w:val="none" w:sz="0" w:space="0" w:color="auto"/>
        <w:left w:val="none" w:sz="0" w:space="0" w:color="auto"/>
        <w:bottom w:val="none" w:sz="0" w:space="0" w:color="auto"/>
        <w:right w:val="none" w:sz="0" w:space="0" w:color="auto"/>
      </w:divBdr>
    </w:div>
    <w:div w:id="18285155">
      <w:bodyDiv w:val="1"/>
      <w:marLeft w:val="0"/>
      <w:marRight w:val="0"/>
      <w:marTop w:val="0"/>
      <w:marBottom w:val="0"/>
      <w:divBdr>
        <w:top w:val="none" w:sz="0" w:space="0" w:color="auto"/>
        <w:left w:val="none" w:sz="0" w:space="0" w:color="auto"/>
        <w:bottom w:val="none" w:sz="0" w:space="0" w:color="auto"/>
        <w:right w:val="none" w:sz="0" w:space="0" w:color="auto"/>
      </w:divBdr>
    </w:div>
    <w:div w:id="422379942">
      <w:bodyDiv w:val="1"/>
      <w:marLeft w:val="0"/>
      <w:marRight w:val="0"/>
      <w:marTop w:val="0"/>
      <w:marBottom w:val="0"/>
      <w:divBdr>
        <w:top w:val="none" w:sz="0" w:space="0" w:color="auto"/>
        <w:left w:val="none" w:sz="0" w:space="0" w:color="auto"/>
        <w:bottom w:val="none" w:sz="0" w:space="0" w:color="auto"/>
        <w:right w:val="none" w:sz="0" w:space="0" w:color="auto"/>
      </w:divBdr>
    </w:div>
    <w:div w:id="749348246">
      <w:bodyDiv w:val="1"/>
      <w:marLeft w:val="0"/>
      <w:marRight w:val="0"/>
      <w:marTop w:val="0"/>
      <w:marBottom w:val="0"/>
      <w:divBdr>
        <w:top w:val="none" w:sz="0" w:space="0" w:color="auto"/>
        <w:left w:val="none" w:sz="0" w:space="0" w:color="auto"/>
        <w:bottom w:val="none" w:sz="0" w:space="0" w:color="auto"/>
        <w:right w:val="none" w:sz="0" w:space="0" w:color="auto"/>
      </w:divBdr>
    </w:div>
    <w:div w:id="795175279">
      <w:bodyDiv w:val="1"/>
      <w:marLeft w:val="0"/>
      <w:marRight w:val="0"/>
      <w:marTop w:val="0"/>
      <w:marBottom w:val="0"/>
      <w:divBdr>
        <w:top w:val="none" w:sz="0" w:space="0" w:color="auto"/>
        <w:left w:val="none" w:sz="0" w:space="0" w:color="auto"/>
        <w:bottom w:val="none" w:sz="0" w:space="0" w:color="auto"/>
        <w:right w:val="none" w:sz="0" w:space="0" w:color="auto"/>
      </w:divBdr>
    </w:div>
    <w:div w:id="999115352">
      <w:bodyDiv w:val="1"/>
      <w:marLeft w:val="0"/>
      <w:marRight w:val="0"/>
      <w:marTop w:val="0"/>
      <w:marBottom w:val="0"/>
      <w:divBdr>
        <w:top w:val="none" w:sz="0" w:space="0" w:color="auto"/>
        <w:left w:val="none" w:sz="0" w:space="0" w:color="auto"/>
        <w:bottom w:val="none" w:sz="0" w:space="0" w:color="auto"/>
        <w:right w:val="none" w:sz="0" w:space="0" w:color="auto"/>
      </w:divBdr>
    </w:div>
    <w:div w:id="1013383441">
      <w:bodyDiv w:val="1"/>
      <w:marLeft w:val="0"/>
      <w:marRight w:val="0"/>
      <w:marTop w:val="0"/>
      <w:marBottom w:val="0"/>
      <w:divBdr>
        <w:top w:val="none" w:sz="0" w:space="0" w:color="auto"/>
        <w:left w:val="none" w:sz="0" w:space="0" w:color="auto"/>
        <w:bottom w:val="none" w:sz="0" w:space="0" w:color="auto"/>
        <w:right w:val="none" w:sz="0" w:space="0" w:color="auto"/>
      </w:divBdr>
    </w:div>
    <w:div w:id="1216233502">
      <w:bodyDiv w:val="1"/>
      <w:marLeft w:val="0"/>
      <w:marRight w:val="0"/>
      <w:marTop w:val="0"/>
      <w:marBottom w:val="0"/>
      <w:divBdr>
        <w:top w:val="none" w:sz="0" w:space="0" w:color="auto"/>
        <w:left w:val="none" w:sz="0" w:space="0" w:color="auto"/>
        <w:bottom w:val="none" w:sz="0" w:space="0" w:color="auto"/>
        <w:right w:val="none" w:sz="0" w:space="0" w:color="auto"/>
      </w:divBdr>
    </w:div>
    <w:div w:id="1296446746">
      <w:bodyDiv w:val="1"/>
      <w:marLeft w:val="0"/>
      <w:marRight w:val="0"/>
      <w:marTop w:val="0"/>
      <w:marBottom w:val="0"/>
      <w:divBdr>
        <w:top w:val="none" w:sz="0" w:space="0" w:color="auto"/>
        <w:left w:val="none" w:sz="0" w:space="0" w:color="auto"/>
        <w:bottom w:val="none" w:sz="0" w:space="0" w:color="auto"/>
        <w:right w:val="none" w:sz="0" w:space="0" w:color="auto"/>
      </w:divBdr>
    </w:div>
    <w:div w:id="1404643177">
      <w:bodyDiv w:val="1"/>
      <w:marLeft w:val="0"/>
      <w:marRight w:val="0"/>
      <w:marTop w:val="0"/>
      <w:marBottom w:val="0"/>
      <w:divBdr>
        <w:top w:val="none" w:sz="0" w:space="0" w:color="auto"/>
        <w:left w:val="none" w:sz="0" w:space="0" w:color="auto"/>
        <w:bottom w:val="none" w:sz="0" w:space="0" w:color="auto"/>
        <w:right w:val="none" w:sz="0" w:space="0" w:color="auto"/>
      </w:divBdr>
      <w:divsChild>
        <w:div w:id="895046157">
          <w:marLeft w:val="0"/>
          <w:marRight w:val="0"/>
          <w:marTop w:val="0"/>
          <w:marBottom w:val="0"/>
          <w:divBdr>
            <w:top w:val="single" w:sz="2" w:space="0" w:color="E3E3E3"/>
            <w:left w:val="single" w:sz="2" w:space="0" w:color="E3E3E3"/>
            <w:bottom w:val="single" w:sz="2" w:space="0" w:color="E3E3E3"/>
            <w:right w:val="single" w:sz="2" w:space="0" w:color="E3E3E3"/>
          </w:divBdr>
          <w:divsChild>
            <w:div w:id="363599788">
              <w:marLeft w:val="0"/>
              <w:marRight w:val="0"/>
              <w:marTop w:val="0"/>
              <w:marBottom w:val="0"/>
              <w:divBdr>
                <w:top w:val="single" w:sz="2" w:space="0" w:color="E3E3E3"/>
                <w:left w:val="single" w:sz="2" w:space="0" w:color="E3E3E3"/>
                <w:bottom w:val="single" w:sz="2" w:space="0" w:color="E3E3E3"/>
                <w:right w:val="single" w:sz="2" w:space="0" w:color="E3E3E3"/>
              </w:divBdr>
              <w:divsChild>
                <w:div w:id="191963876">
                  <w:marLeft w:val="0"/>
                  <w:marRight w:val="0"/>
                  <w:marTop w:val="0"/>
                  <w:marBottom w:val="0"/>
                  <w:divBdr>
                    <w:top w:val="single" w:sz="2" w:space="2" w:color="E3E3E3"/>
                    <w:left w:val="single" w:sz="2" w:space="0" w:color="E3E3E3"/>
                    <w:bottom w:val="single" w:sz="2" w:space="0" w:color="E3E3E3"/>
                    <w:right w:val="single" w:sz="2" w:space="0" w:color="E3E3E3"/>
                  </w:divBdr>
                  <w:divsChild>
                    <w:div w:id="291908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33360331">
      <w:bodyDiv w:val="1"/>
      <w:marLeft w:val="0"/>
      <w:marRight w:val="0"/>
      <w:marTop w:val="0"/>
      <w:marBottom w:val="0"/>
      <w:divBdr>
        <w:top w:val="none" w:sz="0" w:space="0" w:color="auto"/>
        <w:left w:val="none" w:sz="0" w:space="0" w:color="auto"/>
        <w:bottom w:val="none" w:sz="0" w:space="0" w:color="auto"/>
        <w:right w:val="none" w:sz="0" w:space="0" w:color="auto"/>
      </w:divBdr>
    </w:div>
    <w:div w:id="1827866164">
      <w:bodyDiv w:val="1"/>
      <w:marLeft w:val="0"/>
      <w:marRight w:val="0"/>
      <w:marTop w:val="0"/>
      <w:marBottom w:val="0"/>
      <w:divBdr>
        <w:top w:val="none" w:sz="0" w:space="0" w:color="auto"/>
        <w:left w:val="none" w:sz="0" w:space="0" w:color="auto"/>
        <w:bottom w:val="none" w:sz="0" w:space="0" w:color="auto"/>
        <w:right w:val="none" w:sz="0" w:space="0" w:color="auto"/>
      </w:divBdr>
    </w:div>
    <w:div w:id="1900290020">
      <w:bodyDiv w:val="1"/>
      <w:marLeft w:val="0"/>
      <w:marRight w:val="0"/>
      <w:marTop w:val="0"/>
      <w:marBottom w:val="0"/>
      <w:divBdr>
        <w:top w:val="none" w:sz="0" w:space="0" w:color="auto"/>
        <w:left w:val="none" w:sz="0" w:space="0" w:color="auto"/>
        <w:bottom w:val="none" w:sz="0" w:space="0" w:color="auto"/>
        <w:right w:val="none" w:sz="0" w:space="0" w:color="auto"/>
      </w:divBdr>
    </w:div>
    <w:div w:id="202600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3FA7E3-8576-4EE6-A787-E10729FC4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4694</Words>
  <Characters>24458</Characters>
  <Application>Microsoft Office Word</Application>
  <DocSecurity>0</DocSecurity>
  <Lines>365</Lines>
  <Paragraphs>79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 Bruchon</dc:creator>
  <cp:keywords/>
  <dc:description/>
  <cp:lastModifiedBy>Yves Bruchon</cp:lastModifiedBy>
  <cp:revision>2</cp:revision>
  <cp:lastPrinted>2024-05-22T14:24:00Z</cp:lastPrinted>
  <dcterms:created xsi:type="dcterms:W3CDTF">2024-06-12T16:24:00Z</dcterms:created>
  <dcterms:modified xsi:type="dcterms:W3CDTF">2024-06-12T16:24:00Z</dcterms:modified>
</cp:coreProperties>
</file>